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65C5" w14:textId="6D6F8087" w:rsidR="00317225" w:rsidRDefault="00963BF6" w:rsidP="00317225">
      <w:pPr>
        <w:widowControl w:val="0"/>
        <w:rPr>
          <w:rFonts w:ascii="Book Antiqua" w:hAnsi="Book Antiqua" w:cs="Book Antiqua"/>
          <w:snapToGrid w:val="0"/>
          <w:sz w:val="24"/>
          <w:szCs w:val="24"/>
          <w:lang w:eastAsia="es-ES"/>
        </w:rPr>
      </w:pPr>
      <w:r>
        <w:rPr>
          <w:rFonts w:ascii="Book Antiqua" w:hAnsi="Book Antiqua" w:cs="Book Antiqua"/>
          <w:snapToGrid w:val="0"/>
          <w:sz w:val="24"/>
          <w:szCs w:val="24"/>
          <w:lang w:eastAsia="es-ES"/>
        </w:rPr>
        <w:t xml:space="preserve">                                               </w:t>
      </w:r>
    </w:p>
    <w:p w14:paraId="6B55DAFD" w14:textId="7E40E6CF" w:rsidR="00317225" w:rsidRPr="00317225" w:rsidRDefault="00317225" w:rsidP="00317225">
      <w:pPr>
        <w:jc w:val="center"/>
        <w:rPr>
          <w:rFonts w:ascii="Book Antiqua" w:hAnsi="Book Antiqua" w:cs="Book Antiqua"/>
          <w:sz w:val="24"/>
          <w:szCs w:val="24"/>
          <w:lang w:val="pt-BR" w:eastAsia="es-ES"/>
        </w:rPr>
      </w:pPr>
      <w:r>
        <w:rPr>
          <w:rFonts w:ascii="Book Antiqua" w:hAnsi="Book Antiqua" w:cs="Book Antiqua"/>
          <w:sz w:val="24"/>
          <w:szCs w:val="24"/>
          <w:lang w:val="pt-BR" w:eastAsia="es-ES"/>
        </w:rPr>
        <w:t xml:space="preserve">                                                                                                                  709</w:t>
      </w:r>
      <w:r w:rsidRPr="00317225">
        <w:rPr>
          <w:rFonts w:ascii="Book Antiqua" w:hAnsi="Book Antiqua" w:cs="Book Antiqua"/>
          <w:sz w:val="24"/>
          <w:szCs w:val="24"/>
          <w:lang w:val="pt-BR" w:eastAsia="es-ES"/>
        </w:rPr>
        <w:t>-PLA-</w:t>
      </w:r>
      <w:r>
        <w:rPr>
          <w:rFonts w:ascii="Book Antiqua" w:hAnsi="Book Antiqua" w:cs="Book Antiqua"/>
          <w:sz w:val="24"/>
          <w:szCs w:val="24"/>
          <w:lang w:val="pt-BR" w:eastAsia="es-ES"/>
        </w:rPr>
        <w:t>PE</w:t>
      </w:r>
      <w:r w:rsidRPr="00317225">
        <w:rPr>
          <w:rFonts w:ascii="Book Antiqua" w:hAnsi="Book Antiqua" w:cs="Book Antiqua"/>
          <w:sz w:val="24"/>
          <w:szCs w:val="24"/>
          <w:lang w:val="pt-BR" w:eastAsia="es-ES"/>
        </w:rPr>
        <w:t>-2021</w:t>
      </w:r>
    </w:p>
    <w:p w14:paraId="57BF09C1" w14:textId="39BF9BC3" w:rsidR="00317225" w:rsidRPr="00317225" w:rsidRDefault="00317225" w:rsidP="00317225">
      <w:pPr>
        <w:jc w:val="right"/>
        <w:rPr>
          <w:rFonts w:ascii="Book Antiqua" w:hAnsi="Book Antiqua" w:cs="Book Antiqua"/>
          <w:sz w:val="24"/>
          <w:szCs w:val="24"/>
          <w:lang w:eastAsia="es-ES"/>
        </w:rPr>
      </w:pPr>
      <w:r w:rsidRPr="00317225">
        <w:rPr>
          <w:rFonts w:ascii="Book Antiqua" w:hAnsi="Book Antiqua" w:cs="Book Antiqua"/>
          <w:sz w:val="24"/>
          <w:szCs w:val="24"/>
          <w:lang w:eastAsia="es-ES"/>
        </w:rPr>
        <w:t>Ref. SICE:</w:t>
      </w:r>
      <w:r>
        <w:rPr>
          <w:rFonts w:ascii="Book Antiqua" w:hAnsi="Book Antiqua" w:cs="Book Antiqua"/>
          <w:sz w:val="24"/>
          <w:szCs w:val="24"/>
          <w:lang w:eastAsia="es-ES"/>
        </w:rPr>
        <w:t xml:space="preserve"> 95-2021</w:t>
      </w:r>
      <w:r w:rsidRPr="00317225">
        <w:rPr>
          <w:rFonts w:ascii="Book Antiqua" w:hAnsi="Book Antiqua" w:cs="Book Antiqua"/>
          <w:sz w:val="24"/>
          <w:szCs w:val="24"/>
          <w:lang w:eastAsia="es-ES"/>
        </w:rPr>
        <w:t xml:space="preserve"> </w:t>
      </w:r>
    </w:p>
    <w:p w14:paraId="56E6160A" w14:textId="77777777" w:rsidR="00317225" w:rsidRPr="00317225" w:rsidRDefault="00317225" w:rsidP="00317225">
      <w:pPr>
        <w:jc w:val="right"/>
        <w:rPr>
          <w:rFonts w:ascii="Book Antiqua" w:hAnsi="Book Antiqua" w:cs="Book Antiqua"/>
          <w:sz w:val="24"/>
          <w:szCs w:val="24"/>
          <w:lang w:val="pt-BR" w:eastAsia="es-ES"/>
        </w:rPr>
      </w:pPr>
    </w:p>
    <w:p w14:paraId="53E8712C" w14:textId="03315835" w:rsidR="00317225" w:rsidRPr="00317225" w:rsidRDefault="00317225" w:rsidP="00317225">
      <w:pPr>
        <w:rPr>
          <w:rFonts w:ascii="Book Antiqua" w:hAnsi="Book Antiqua" w:cs="Book Antiqua"/>
          <w:sz w:val="24"/>
          <w:szCs w:val="24"/>
          <w:lang w:val="pt-BR" w:eastAsia="es-ES"/>
        </w:rPr>
      </w:pPr>
      <w:r>
        <w:rPr>
          <w:rFonts w:ascii="Book Antiqua" w:hAnsi="Book Antiqua" w:cs="Book Antiqua"/>
          <w:sz w:val="24"/>
          <w:szCs w:val="24"/>
          <w:lang w:val="pt-BR" w:eastAsia="es-ES"/>
        </w:rPr>
        <w:t>25 de junio</w:t>
      </w:r>
      <w:r w:rsidRPr="00317225">
        <w:rPr>
          <w:rFonts w:ascii="Book Antiqua" w:hAnsi="Book Antiqua" w:cs="Book Antiqua"/>
          <w:sz w:val="24"/>
          <w:szCs w:val="24"/>
          <w:lang w:val="pt-BR" w:eastAsia="es-ES"/>
        </w:rPr>
        <w:t xml:space="preserve"> de 2021</w:t>
      </w:r>
    </w:p>
    <w:p w14:paraId="174A8246" w14:textId="77777777" w:rsidR="00317225" w:rsidRPr="00317225" w:rsidRDefault="00317225" w:rsidP="00317225">
      <w:pPr>
        <w:rPr>
          <w:rFonts w:ascii="Book Antiqua" w:hAnsi="Book Antiqua" w:cs="Book Antiqua"/>
          <w:sz w:val="24"/>
          <w:szCs w:val="24"/>
          <w:lang w:val="pt-BR" w:eastAsia="es-ES"/>
        </w:rPr>
      </w:pPr>
    </w:p>
    <w:p w14:paraId="20747061" w14:textId="77777777" w:rsidR="00317225" w:rsidRPr="00317225" w:rsidRDefault="00317225" w:rsidP="00317225">
      <w:pPr>
        <w:rPr>
          <w:rFonts w:ascii="Book Antiqua" w:hAnsi="Book Antiqua" w:cs="Book Antiqua"/>
          <w:sz w:val="24"/>
          <w:szCs w:val="24"/>
          <w:lang w:val="pt-BR" w:eastAsia="es-ES"/>
        </w:rPr>
      </w:pPr>
    </w:p>
    <w:p w14:paraId="2E07EE84" w14:textId="77777777" w:rsidR="00317225" w:rsidRPr="00317225" w:rsidRDefault="00317225" w:rsidP="00317225">
      <w:pPr>
        <w:rPr>
          <w:rFonts w:ascii="Book Antiqua" w:hAnsi="Book Antiqua" w:cs="Book Antiqua"/>
          <w:sz w:val="24"/>
          <w:szCs w:val="24"/>
          <w:lang w:val="pt-BR" w:eastAsia="es-ES"/>
        </w:rPr>
      </w:pPr>
    </w:p>
    <w:p w14:paraId="0155F70D" w14:textId="77777777" w:rsidR="00317225" w:rsidRPr="00317225" w:rsidRDefault="00317225" w:rsidP="00317225">
      <w:pPr>
        <w:rPr>
          <w:rFonts w:ascii="Book Antiqua" w:hAnsi="Book Antiqua" w:cs="Book Antiqua"/>
          <w:sz w:val="24"/>
          <w:szCs w:val="24"/>
          <w:lang w:val="pt-BR" w:eastAsia="es-ES"/>
        </w:rPr>
      </w:pPr>
      <w:r w:rsidRPr="00317225">
        <w:rPr>
          <w:rFonts w:ascii="Book Antiqua" w:hAnsi="Book Antiqua" w:cs="Book Antiqua"/>
          <w:sz w:val="24"/>
          <w:szCs w:val="24"/>
          <w:lang w:val="pt-BR" w:eastAsia="es-ES"/>
        </w:rPr>
        <w:t>Licenciada</w:t>
      </w:r>
    </w:p>
    <w:p w14:paraId="59F370EF" w14:textId="77777777" w:rsidR="00317225" w:rsidRPr="00317225" w:rsidRDefault="00317225" w:rsidP="00317225">
      <w:pPr>
        <w:rPr>
          <w:rFonts w:ascii="Book Antiqua" w:hAnsi="Book Antiqua" w:cs="Book Antiqua"/>
          <w:sz w:val="24"/>
          <w:szCs w:val="24"/>
          <w:lang w:val="pt-BR" w:eastAsia="es-ES"/>
        </w:rPr>
      </w:pPr>
      <w:smartTag w:uri="urn:schemas-microsoft-com:office:smarttags" w:element="PersonName">
        <w:r w:rsidRPr="00317225">
          <w:rPr>
            <w:rFonts w:ascii="Book Antiqua" w:hAnsi="Book Antiqua" w:cs="Book Antiqua"/>
            <w:sz w:val="24"/>
            <w:szCs w:val="24"/>
            <w:lang w:val="pt-BR" w:eastAsia="es-ES"/>
          </w:rPr>
          <w:t>Silvia Navarro Romanini</w:t>
        </w:r>
      </w:smartTag>
      <w:r w:rsidRPr="00317225">
        <w:rPr>
          <w:rFonts w:ascii="Book Antiqua" w:hAnsi="Book Antiqua" w:cs="Book Antiqua"/>
          <w:sz w:val="24"/>
          <w:szCs w:val="24"/>
          <w:lang w:val="pt-BR" w:eastAsia="es-ES"/>
        </w:rPr>
        <w:t xml:space="preserve"> </w:t>
      </w:r>
    </w:p>
    <w:p w14:paraId="6B40580A" w14:textId="77777777" w:rsidR="00317225" w:rsidRPr="00317225" w:rsidRDefault="00317225" w:rsidP="00317225">
      <w:pPr>
        <w:rPr>
          <w:rFonts w:ascii="Book Antiqua" w:hAnsi="Book Antiqua" w:cs="Book Antiqua"/>
          <w:sz w:val="24"/>
          <w:szCs w:val="24"/>
          <w:lang w:eastAsia="es-ES"/>
        </w:rPr>
      </w:pPr>
      <w:r w:rsidRPr="00317225">
        <w:rPr>
          <w:rFonts w:ascii="Book Antiqua" w:hAnsi="Book Antiqua" w:cs="Book Antiqua"/>
          <w:sz w:val="24"/>
          <w:szCs w:val="24"/>
          <w:lang w:eastAsia="es-ES"/>
        </w:rPr>
        <w:t xml:space="preserve">Secretaría General de </w:t>
      </w:r>
      <w:smartTag w:uri="urn:schemas-microsoft-com:office:smarttags" w:element="PersonName">
        <w:smartTagPr>
          <w:attr w:name="ProductID" w:val="la Corte"/>
        </w:smartTagPr>
        <w:r w:rsidRPr="00317225">
          <w:rPr>
            <w:rFonts w:ascii="Book Antiqua" w:hAnsi="Book Antiqua" w:cs="Book Antiqua"/>
            <w:sz w:val="24"/>
            <w:szCs w:val="24"/>
            <w:lang w:eastAsia="es-ES"/>
          </w:rPr>
          <w:t>la Corte</w:t>
        </w:r>
      </w:smartTag>
    </w:p>
    <w:p w14:paraId="1E7E6D6C" w14:textId="77777777" w:rsidR="00317225" w:rsidRPr="00317225" w:rsidRDefault="00317225" w:rsidP="00317225">
      <w:pPr>
        <w:rPr>
          <w:rFonts w:ascii="Book Antiqua" w:hAnsi="Book Antiqua" w:cs="Arial"/>
          <w:sz w:val="24"/>
          <w:szCs w:val="24"/>
          <w:lang w:eastAsia="es-ES"/>
        </w:rPr>
      </w:pPr>
    </w:p>
    <w:p w14:paraId="73389063" w14:textId="77777777" w:rsidR="00317225" w:rsidRPr="00317225" w:rsidRDefault="00317225" w:rsidP="00317225">
      <w:pPr>
        <w:rPr>
          <w:rFonts w:ascii="Book Antiqua" w:hAnsi="Book Antiqua" w:cs="Book Antiqua"/>
          <w:snapToGrid w:val="0"/>
          <w:sz w:val="24"/>
          <w:szCs w:val="24"/>
          <w:lang w:val="pt-BR" w:eastAsia="es-ES"/>
        </w:rPr>
      </w:pPr>
    </w:p>
    <w:p w14:paraId="5C082318" w14:textId="77777777" w:rsidR="00317225" w:rsidRPr="00317225" w:rsidRDefault="00317225" w:rsidP="00317225">
      <w:pPr>
        <w:rPr>
          <w:rFonts w:ascii="Book Antiqua" w:hAnsi="Book Antiqua" w:cs="Book Antiqua"/>
          <w:snapToGrid w:val="0"/>
          <w:sz w:val="24"/>
          <w:szCs w:val="24"/>
          <w:lang w:val="pt-BR" w:eastAsia="es-ES"/>
        </w:rPr>
      </w:pPr>
      <w:r w:rsidRPr="00317225">
        <w:rPr>
          <w:rFonts w:ascii="Book Antiqua" w:hAnsi="Book Antiqua" w:cs="Book Antiqua"/>
          <w:snapToGrid w:val="0"/>
          <w:sz w:val="24"/>
          <w:szCs w:val="24"/>
          <w:lang w:val="pt-BR" w:eastAsia="es-ES"/>
        </w:rPr>
        <w:t>Estimada señora:</w:t>
      </w:r>
    </w:p>
    <w:p w14:paraId="3F3736BF" w14:textId="77777777" w:rsidR="00317225" w:rsidRPr="00317225" w:rsidRDefault="00317225" w:rsidP="00317225">
      <w:pPr>
        <w:jc w:val="both"/>
        <w:rPr>
          <w:rFonts w:ascii="Book Antiqua" w:hAnsi="Book Antiqua" w:cs="Book Antiqua"/>
          <w:snapToGrid w:val="0"/>
          <w:sz w:val="24"/>
          <w:szCs w:val="24"/>
          <w:lang w:val="pt-BR" w:eastAsia="es-ES"/>
        </w:rPr>
      </w:pPr>
    </w:p>
    <w:p w14:paraId="640CE714" w14:textId="10E737C2" w:rsidR="00317225" w:rsidRDefault="00317225" w:rsidP="00317225">
      <w:pPr>
        <w:ind w:firstLine="708"/>
        <w:jc w:val="both"/>
        <w:rPr>
          <w:rFonts w:ascii="Book Antiqua" w:hAnsi="Book Antiqua" w:cs="Book Antiqua"/>
          <w:sz w:val="24"/>
          <w:szCs w:val="24"/>
          <w:lang w:eastAsia="es-ES"/>
        </w:rPr>
      </w:pPr>
      <w:r>
        <w:rPr>
          <w:rFonts w:ascii="Book Antiqua" w:hAnsi="Book Antiqua" w:cs="Book Antiqua"/>
          <w:sz w:val="24"/>
          <w:szCs w:val="24"/>
          <w:lang w:eastAsia="es-ES"/>
        </w:rPr>
        <w:t xml:space="preserve">En adición </w:t>
      </w:r>
      <w:r w:rsidRPr="00317225">
        <w:rPr>
          <w:rFonts w:ascii="Book Antiqua" w:hAnsi="Book Antiqua" w:cs="Book Antiqua"/>
          <w:sz w:val="24"/>
          <w:szCs w:val="24"/>
          <w:lang w:eastAsia="es-ES"/>
        </w:rPr>
        <w:t>al oficio</w:t>
      </w:r>
      <w:r>
        <w:rPr>
          <w:rFonts w:ascii="Book Antiqua" w:hAnsi="Book Antiqua" w:cs="Book Antiqua"/>
          <w:sz w:val="24"/>
          <w:szCs w:val="24"/>
          <w:lang w:eastAsia="es-ES"/>
        </w:rPr>
        <w:t xml:space="preserve"> definitivo</w:t>
      </w:r>
      <w:r w:rsidRPr="00317225">
        <w:rPr>
          <w:rFonts w:ascii="Book Antiqua" w:hAnsi="Book Antiqua" w:cs="Book Antiqua"/>
          <w:sz w:val="24"/>
          <w:szCs w:val="24"/>
          <w:lang w:eastAsia="es-ES"/>
        </w:rPr>
        <w:t xml:space="preserve"> 687-PLA-</w:t>
      </w:r>
      <w:r w:rsidR="007E48F9">
        <w:rPr>
          <w:rFonts w:ascii="Book Antiqua" w:hAnsi="Book Antiqua" w:cs="Book Antiqua"/>
          <w:sz w:val="24"/>
          <w:szCs w:val="24"/>
          <w:lang w:eastAsia="es-ES"/>
        </w:rPr>
        <w:t>MI</w:t>
      </w:r>
      <w:r w:rsidRPr="00317225">
        <w:rPr>
          <w:rFonts w:ascii="Book Antiqua" w:hAnsi="Book Antiqua" w:cs="Book Antiqua"/>
          <w:sz w:val="24"/>
          <w:szCs w:val="24"/>
          <w:lang w:eastAsia="es-ES"/>
        </w:rPr>
        <w:t>-2021 del 22 de junio de 2021, remitido a la Secretaría General de la Corte, relacionado con la propuesta del Plan de Acción para la continuidad de los servicios judiciales producto del COVID-19 para el 2021; se procede a remitir ajustes y propuestas adicionales al plan de acción</w:t>
      </w:r>
      <w:r>
        <w:rPr>
          <w:rFonts w:ascii="Book Antiqua" w:hAnsi="Book Antiqua" w:cs="Book Antiqua"/>
          <w:sz w:val="24"/>
          <w:szCs w:val="24"/>
          <w:lang w:eastAsia="es-ES"/>
        </w:rPr>
        <w:t>,</w:t>
      </w:r>
      <w:r w:rsidRPr="00317225">
        <w:rPr>
          <w:rFonts w:ascii="Book Antiqua" w:hAnsi="Book Antiqua" w:cs="Book Antiqua"/>
          <w:sz w:val="24"/>
          <w:szCs w:val="24"/>
          <w:lang w:eastAsia="es-ES"/>
        </w:rPr>
        <w:t xml:space="preserve"> </w:t>
      </w:r>
      <w:r>
        <w:rPr>
          <w:rFonts w:ascii="Book Antiqua" w:hAnsi="Book Antiqua" w:cs="Book Antiqua"/>
          <w:sz w:val="24"/>
          <w:szCs w:val="24"/>
          <w:lang w:eastAsia="es-ES"/>
        </w:rPr>
        <w:t xml:space="preserve">suscrito por el Máster </w:t>
      </w:r>
      <w:r w:rsidRPr="00317225">
        <w:rPr>
          <w:rFonts w:ascii="Book Antiqua" w:hAnsi="Book Antiqua" w:cs="Book Antiqua"/>
          <w:sz w:val="24"/>
          <w:szCs w:val="24"/>
          <w:lang w:eastAsia="es-ES"/>
        </w:rPr>
        <w:t xml:space="preserve">Allan Pow Hing Cordero, </w:t>
      </w:r>
      <w:proofErr w:type="gramStart"/>
      <w:r w:rsidRPr="00317225">
        <w:rPr>
          <w:rFonts w:ascii="Book Antiqua" w:hAnsi="Book Antiqua" w:cs="Book Antiqua"/>
          <w:sz w:val="24"/>
          <w:szCs w:val="24"/>
          <w:lang w:eastAsia="es-ES"/>
        </w:rPr>
        <w:t>Jefe</w:t>
      </w:r>
      <w:proofErr w:type="gramEnd"/>
      <w:r w:rsidRPr="00317225">
        <w:rPr>
          <w:rFonts w:ascii="Book Antiqua" w:hAnsi="Book Antiqua" w:cs="Book Antiqua"/>
          <w:sz w:val="24"/>
          <w:szCs w:val="24"/>
          <w:lang w:eastAsia="es-ES"/>
        </w:rPr>
        <w:t xml:space="preserve"> </w:t>
      </w:r>
      <w:r>
        <w:rPr>
          <w:rFonts w:ascii="Book Antiqua" w:hAnsi="Book Antiqua" w:cs="Book Antiqua"/>
          <w:sz w:val="24"/>
          <w:szCs w:val="24"/>
          <w:lang w:eastAsia="es-ES"/>
        </w:rPr>
        <w:t xml:space="preserve">del </w:t>
      </w:r>
      <w:r w:rsidRPr="00317225">
        <w:rPr>
          <w:rFonts w:ascii="Book Antiqua" w:hAnsi="Book Antiqua" w:cs="Book Antiqua"/>
          <w:sz w:val="24"/>
          <w:szCs w:val="24"/>
          <w:lang w:eastAsia="es-ES"/>
        </w:rPr>
        <w:t>Subproceso de Planificación Estratégica</w:t>
      </w:r>
      <w:r>
        <w:rPr>
          <w:rFonts w:ascii="Book Antiqua" w:hAnsi="Book Antiqua" w:cs="Book Antiqua"/>
          <w:sz w:val="24"/>
          <w:szCs w:val="24"/>
          <w:lang w:eastAsia="es-ES"/>
        </w:rPr>
        <w:t>.</w:t>
      </w:r>
    </w:p>
    <w:p w14:paraId="1524600B" w14:textId="77777777" w:rsidR="00317225" w:rsidRPr="00317225" w:rsidRDefault="00317225" w:rsidP="00317225">
      <w:pPr>
        <w:ind w:firstLine="708"/>
        <w:jc w:val="both"/>
        <w:rPr>
          <w:rFonts w:ascii="Book Antiqua" w:hAnsi="Book Antiqua" w:cs="Book Antiqua"/>
          <w:sz w:val="24"/>
          <w:szCs w:val="24"/>
          <w:lang w:eastAsia="es-ES"/>
        </w:rPr>
      </w:pPr>
    </w:p>
    <w:p w14:paraId="5E09D663" w14:textId="77777777" w:rsidR="00317225" w:rsidRPr="00317225" w:rsidRDefault="00317225" w:rsidP="00317225">
      <w:pPr>
        <w:widowControl w:val="0"/>
        <w:rPr>
          <w:rFonts w:ascii="Book Antiqua" w:hAnsi="Book Antiqua" w:cs="Book Antiqua"/>
          <w:snapToGrid w:val="0"/>
          <w:sz w:val="24"/>
          <w:szCs w:val="24"/>
          <w:lang w:val="pt-BR" w:eastAsia="es-ES"/>
        </w:rPr>
      </w:pPr>
      <w:r w:rsidRPr="00317225">
        <w:rPr>
          <w:rFonts w:ascii="Book Antiqua" w:hAnsi="Book Antiqua" w:cs="Book Antiqua"/>
          <w:snapToGrid w:val="0"/>
          <w:sz w:val="24"/>
          <w:szCs w:val="24"/>
          <w:lang w:val="pt-BR" w:eastAsia="es-ES"/>
        </w:rPr>
        <w:t>Atentamente,</w:t>
      </w:r>
    </w:p>
    <w:p w14:paraId="3A7271ED" w14:textId="77777777" w:rsidR="00317225" w:rsidRPr="00317225" w:rsidRDefault="00317225" w:rsidP="00317225">
      <w:pPr>
        <w:widowControl w:val="0"/>
        <w:jc w:val="center"/>
        <w:rPr>
          <w:rFonts w:ascii="Book Antiqua" w:hAnsi="Book Antiqua" w:cs="Book Antiqua"/>
          <w:b/>
          <w:bCs/>
          <w:snapToGrid w:val="0"/>
          <w:sz w:val="24"/>
          <w:szCs w:val="24"/>
          <w:lang w:val="pt-BR" w:eastAsia="es-ES"/>
        </w:rPr>
      </w:pPr>
    </w:p>
    <w:p w14:paraId="53896265" w14:textId="77777777" w:rsidR="00317225" w:rsidRPr="00317225" w:rsidRDefault="00317225" w:rsidP="00317225">
      <w:pPr>
        <w:widowControl w:val="0"/>
        <w:rPr>
          <w:rFonts w:ascii="Book Antiqua" w:hAnsi="Book Antiqua" w:cs="Book Antiqua"/>
          <w:snapToGrid w:val="0"/>
          <w:sz w:val="24"/>
          <w:szCs w:val="24"/>
          <w:lang w:val="pt-BR" w:eastAsia="es-ES"/>
        </w:rPr>
      </w:pPr>
    </w:p>
    <w:p w14:paraId="3E618BC7" w14:textId="77777777" w:rsidR="00317225" w:rsidRPr="00317225" w:rsidRDefault="00317225" w:rsidP="00317225">
      <w:pPr>
        <w:rPr>
          <w:rFonts w:ascii="Book Antiqua" w:hAnsi="Book Antiqua" w:cs="Book Antiqua"/>
          <w:snapToGrid w:val="0"/>
          <w:sz w:val="24"/>
          <w:szCs w:val="24"/>
          <w:lang w:val="pt-BR" w:eastAsia="es-ES"/>
        </w:rPr>
      </w:pPr>
      <w:r w:rsidRPr="00317225">
        <w:rPr>
          <w:rFonts w:ascii="Book Antiqua" w:hAnsi="Book Antiqua" w:cs="Book Antiqua"/>
          <w:snapToGrid w:val="0"/>
          <w:sz w:val="24"/>
          <w:szCs w:val="24"/>
          <w:lang w:val="pt-BR" w:eastAsia="es-ES"/>
        </w:rPr>
        <w:t>Nacira Valverde Bermúdez</w:t>
      </w:r>
    </w:p>
    <w:p w14:paraId="3F3C1B2C" w14:textId="77777777" w:rsidR="00317225" w:rsidRPr="00317225" w:rsidRDefault="00317225" w:rsidP="00317225">
      <w:pPr>
        <w:rPr>
          <w:rFonts w:ascii="Book Antiqua" w:hAnsi="Book Antiqua" w:cs="Book Antiqua"/>
          <w:snapToGrid w:val="0"/>
          <w:sz w:val="24"/>
          <w:szCs w:val="24"/>
          <w:lang w:val="pt-BR" w:eastAsia="es-ES"/>
        </w:rPr>
      </w:pPr>
      <w:r w:rsidRPr="00317225">
        <w:rPr>
          <w:rFonts w:ascii="Book Antiqua" w:hAnsi="Book Antiqua" w:cs="Book Antiqua"/>
          <w:snapToGrid w:val="0"/>
          <w:sz w:val="24"/>
          <w:szCs w:val="24"/>
          <w:lang w:val="pt-BR" w:eastAsia="es-ES"/>
        </w:rPr>
        <w:t>Directora a.i. de Planificación</w:t>
      </w:r>
    </w:p>
    <w:p w14:paraId="79343688" w14:textId="77777777" w:rsidR="00317225" w:rsidRPr="00317225" w:rsidRDefault="00317225" w:rsidP="00317225">
      <w:pPr>
        <w:rPr>
          <w:rFonts w:ascii="Book Antiqua" w:hAnsi="Book Antiqua" w:cs="Book Antiqua"/>
          <w:sz w:val="24"/>
          <w:szCs w:val="24"/>
          <w:lang w:eastAsia="es-ES"/>
        </w:rPr>
      </w:pPr>
    </w:p>
    <w:p w14:paraId="74AE599F" w14:textId="3FC6ACD3" w:rsidR="00A91EF6" w:rsidRDefault="00317225" w:rsidP="00317225">
      <w:pPr>
        <w:rPr>
          <w:rFonts w:ascii="Book Antiqua" w:hAnsi="Book Antiqua" w:cs="Book Antiqua"/>
          <w:sz w:val="24"/>
          <w:szCs w:val="24"/>
          <w:lang w:eastAsia="es-ES"/>
        </w:rPr>
      </w:pPr>
      <w:r w:rsidRPr="00317225">
        <w:rPr>
          <w:rFonts w:ascii="Book Antiqua" w:hAnsi="Book Antiqua" w:cs="Book Antiqua"/>
          <w:sz w:val="24"/>
          <w:szCs w:val="24"/>
          <w:lang w:eastAsia="es-ES"/>
        </w:rPr>
        <w:t>Copi</w:t>
      </w:r>
      <w:r w:rsidR="00A91EF6">
        <w:rPr>
          <w:rFonts w:ascii="Book Antiqua" w:hAnsi="Book Antiqua" w:cs="Book Antiqua"/>
          <w:sz w:val="24"/>
          <w:szCs w:val="24"/>
          <w:lang w:eastAsia="es-ES"/>
        </w:rPr>
        <w:t>as</w:t>
      </w:r>
      <w:r w:rsidRPr="00317225">
        <w:rPr>
          <w:rFonts w:ascii="Book Antiqua" w:hAnsi="Book Antiqua" w:cs="Book Antiqua"/>
          <w:sz w:val="24"/>
          <w:szCs w:val="24"/>
          <w:lang w:eastAsia="es-ES"/>
        </w:rPr>
        <w:t xml:space="preserve">: </w:t>
      </w:r>
    </w:p>
    <w:p w14:paraId="1DAF9D43"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Mag. Fernando Cruz Castro, Comité de Planeación Estratégica</w:t>
      </w:r>
    </w:p>
    <w:p w14:paraId="7530D799"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Mag. Patricia Solano Castro, Comité de Planeación Estratégica</w:t>
      </w:r>
    </w:p>
    <w:p w14:paraId="6DCBF4A0"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Máster Carlos Montero Zúñiga, Comité de Planeación Estratégica</w:t>
      </w:r>
    </w:p>
    <w:p w14:paraId="44749BA1"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Despacho de la Presidencia, Comité de Planeación Estratégica</w:t>
      </w:r>
    </w:p>
    <w:p w14:paraId="488352EB"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Dirección Ejecutiva, Comité de Planeación Estratégica</w:t>
      </w:r>
    </w:p>
    <w:p w14:paraId="7110DCA2"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Dirección de Tecnología de Información, Comité de Planeación Estratégica</w:t>
      </w:r>
    </w:p>
    <w:p w14:paraId="2EED15D5"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Dirección de Gestión Humana, Comité de Planeación Estratégica</w:t>
      </w:r>
    </w:p>
    <w:p w14:paraId="586B6445"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Dirección Jurídica, Comité de Planeación Estratégica</w:t>
      </w:r>
    </w:p>
    <w:p w14:paraId="2AF28761"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Control Interno, Comité de Planeación Estratégica</w:t>
      </w:r>
    </w:p>
    <w:p w14:paraId="354065B0"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Comisión de Emergencias del Poder Judicial</w:t>
      </w:r>
    </w:p>
    <w:p w14:paraId="0289D56D"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lastRenderedPageBreak/>
        <w:t>•</w:t>
      </w:r>
      <w:r w:rsidRPr="00A91EF6">
        <w:rPr>
          <w:rFonts w:ascii="Book Antiqua" w:hAnsi="Book Antiqua" w:cs="Book Antiqua"/>
          <w:sz w:val="24"/>
          <w:szCs w:val="24"/>
          <w:lang w:eastAsia="es-ES"/>
        </w:rPr>
        <w:tab/>
        <w:t>Comisión de la Jurisdicción Civil</w:t>
      </w:r>
    </w:p>
    <w:p w14:paraId="7CCD6AD2"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Comisión de la Jurisdicción Penal</w:t>
      </w:r>
    </w:p>
    <w:p w14:paraId="6F87EB48"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Comisión de la Jurisdicción de Familia, Niñez y Adolescencia</w:t>
      </w:r>
    </w:p>
    <w:p w14:paraId="4C5A16C7"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Comisión de la Jurisdicción Laboral</w:t>
      </w:r>
    </w:p>
    <w:p w14:paraId="3728A03E"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 xml:space="preserve">Comisión de la Jurisdicción Agraria </w:t>
      </w:r>
    </w:p>
    <w:p w14:paraId="2C983D19"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Comisión de la Jurisdicción Contencioso-Administrativa</w:t>
      </w:r>
    </w:p>
    <w:p w14:paraId="676CA200"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 xml:space="preserve">Comisión de Resolución Alternativa de Conflictos del Poder Judicial </w:t>
      </w:r>
    </w:p>
    <w:p w14:paraId="4D8FC380"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 xml:space="preserve">Dirección de Justicia Restaurativa </w:t>
      </w:r>
    </w:p>
    <w:p w14:paraId="1F4BD5C0"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Dirección Jurídica</w:t>
      </w:r>
    </w:p>
    <w:p w14:paraId="3B53EED5"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Dirección Ejecutiva</w:t>
      </w:r>
    </w:p>
    <w:p w14:paraId="1DFE312E"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 xml:space="preserve">Dirección de Tecnología de la Información </w:t>
      </w:r>
    </w:p>
    <w:p w14:paraId="3BB17659"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Fiscalía General</w:t>
      </w:r>
    </w:p>
    <w:p w14:paraId="2215F67F" w14:textId="77777777" w:rsidR="00A91EF6" w:rsidRPr="00A91EF6" w:rsidRDefault="00A91EF6" w:rsidP="00A91EF6">
      <w:pPr>
        <w:ind w:right="-376"/>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Centro de Apoyo, Coordinación y Mejoramiento de la Función Jurisdiccional</w:t>
      </w:r>
    </w:p>
    <w:p w14:paraId="3F9E2886"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Centro de Gestión de la Calidad (CEGECA)</w:t>
      </w:r>
    </w:p>
    <w:p w14:paraId="318573F9"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Defensa Pública</w:t>
      </w:r>
    </w:p>
    <w:p w14:paraId="67BEE262"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Despacho de la Presidencia</w:t>
      </w:r>
    </w:p>
    <w:p w14:paraId="20FFBC05"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Departamento de Prensa y Comunicación Organizacional</w:t>
      </w:r>
    </w:p>
    <w:p w14:paraId="0DDCCD4F"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Contraloría de Servicios del Poder Judicial</w:t>
      </w:r>
    </w:p>
    <w:p w14:paraId="6ABCF9BB"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Secretaría Técnica de Ética y Valores</w:t>
      </w:r>
    </w:p>
    <w:p w14:paraId="6EC57750"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Secretaría Técnica de Género y Acceso a la Justicia</w:t>
      </w:r>
    </w:p>
    <w:p w14:paraId="287F25FC"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Oficina de Cumplimiento</w:t>
      </w:r>
    </w:p>
    <w:p w14:paraId="30E0FA02"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Departamento de Servicios Generales</w:t>
      </w:r>
    </w:p>
    <w:p w14:paraId="41E3E0D0"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Departamento Financiero Contable</w:t>
      </w:r>
    </w:p>
    <w:p w14:paraId="5E346D58" w14:textId="77777777" w:rsidR="00A91EF6" w:rsidRPr="00A91EF6" w:rsidRDefault="00A91EF6" w:rsidP="00A91EF6">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Departamento de Proveeduría</w:t>
      </w:r>
    </w:p>
    <w:p w14:paraId="64E0B5E6" w14:textId="77777777" w:rsidR="00A91EF6" w:rsidRDefault="00A91EF6" w:rsidP="00317225">
      <w:pPr>
        <w:rPr>
          <w:rFonts w:ascii="Book Antiqua" w:hAnsi="Book Antiqua" w:cs="Book Antiqua"/>
          <w:sz w:val="24"/>
          <w:szCs w:val="24"/>
          <w:lang w:eastAsia="es-ES"/>
        </w:rPr>
      </w:pPr>
      <w:r w:rsidRPr="00A91EF6">
        <w:rPr>
          <w:rFonts w:ascii="Book Antiqua" w:hAnsi="Book Antiqua" w:cs="Book Antiqua"/>
          <w:sz w:val="24"/>
          <w:szCs w:val="24"/>
          <w:lang w:eastAsia="es-ES"/>
        </w:rPr>
        <w:t>•</w:t>
      </w:r>
      <w:r w:rsidRPr="00A91EF6">
        <w:rPr>
          <w:rFonts w:ascii="Book Antiqua" w:hAnsi="Book Antiqua" w:cs="Book Antiqua"/>
          <w:sz w:val="24"/>
          <w:szCs w:val="24"/>
          <w:lang w:eastAsia="es-ES"/>
        </w:rPr>
        <w:tab/>
        <w:t>Estado de la Justicia</w:t>
      </w:r>
    </w:p>
    <w:p w14:paraId="631CF9C3" w14:textId="27C703A4" w:rsidR="00317225" w:rsidRPr="00A91EF6" w:rsidRDefault="00A91EF6" w:rsidP="00A91EF6">
      <w:pPr>
        <w:pStyle w:val="Prrafodelista"/>
        <w:numPr>
          <w:ilvl w:val="0"/>
          <w:numId w:val="27"/>
        </w:numPr>
        <w:rPr>
          <w:rFonts w:ascii="Book Antiqua" w:hAnsi="Book Antiqua" w:cs="Book Antiqua"/>
        </w:rPr>
      </w:pPr>
      <w:r>
        <w:rPr>
          <w:rFonts w:ascii="Book Antiqua" w:hAnsi="Book Antiqua" w:cs="Book Antiqua"/>
        </w:rPr>
        <w:t xml:space="preserve">      </w:t>
      </w:r>
      <w:r w:rsidR="00317225" w:rsidRPr="00A91EF6">
        <w:rPr>
          <w:rFonts w:ascii="Book Antiqua" w:hAnsi="Book Antiqua" w:cs="Book Antiqua"/>
        </w:rPr>
        <w:t>Archivo</w:t>
      </w:r>
    </w:p>
    <w:p w14:paraId="69A69F81" w14:textId="77777777" w:rsidR="00317225" w:rsidRPr="00317225" w:rsidRDefault="00317225" w:rsidP="00317225">
      <w:pPr>
        <w:rPr>
          <w:rFonts w:ascii="Book Antiqua" w:hAnsi="Book Antiqua" w:cs="Book Antiqua"/>
          <w:sz w:val="24"/>
          <w:szCs w:val="24"/>
          <w:lang w:val="es-ES" w:eastAsia="es-ES"/>
        </w:rPr>
      </w:pPr>
    </w:p>
    <w:p w14:paraId="384206C2" w14:textId="552DED5D" w:rsidR="00317225" w:rsidRPr="00317225" w:rsidRDefault="00A91EF6" w:rsidP="00317225">
      <w:pPr>
        <w:rPr>
          <w:rFonts w:ascii="Book Antiqua" w:hAnsi="Book Antiqua" w:cs="Book Antiqua"/>
          <w:sz w:val="24"/>
          <w:szCs w:val="24"/>
          <w:lang w:val="es-ES" w:eastAsia="es-ES"/>
        </w:rPr>
      </w:pPr>
      <w:r>
        <w:rPr>
          <w:rFonts w:ascii="Book Antiqua" w:hAnsi="Book Antiqua" w:cs="Book Antiqua"/>
          <w:sz w:val="24"/>
          <w:szCs w:val="24"/>
          <w:lang w:val="es-ES" w:eastAsia="es-ES"/>
        </w:rPr>
        <w:t>rqp</w:t>
      </w:r>
    </w:p>
    <w:p w14:paraId="580A13B9" w14:textId="59B77902" w:rsidR="00317225" w:rsidRPr="00317225" w:rsidRDefault="00317225" w:rsidP="00317225">
      <w:pPr>
        <w:jc w:val="both"/>
        <w:rPr>
          <w:rFonts w:ascii="Book Antiqua" w:hAnsi="Book Antiqua" w:cs="Book Antiqua"/>
          <w:sz w:val="24"/>
          <w:szCs w:val="24"/>
          <w:lang w:val="es-ES_tradnl" w:eastAsia="es-ES"/>
        </w:rPr>
      </w:pPr>
      <w:r w:rsidRPr="00317225">
        <w:rPr>
          <w:rFonts w:ascii="Book Antiqua" w:hAnsi="Book Antiqua" w:cs="Book Antiqua"/>
          <w:sz w:val="24"/>
          <w:szCs w:val="24"/>
          <w:lang w:val="es-ES_tradnl" w:eastAsia="es-ES"/>
        </w:rPr>
        <w:t>Ref.</w:t>
      </w:r>
      <w:r w:rsidR="00A91EF6">
        <w:rPr>
          <w:rFonts w:ascii="Book Antiqua" w:hAnsi="Book Antiqua" w:cs="Book Antiqua"/>
          <w:sz w:val="24"/>
          <w:szCs w:val="24"/>
          <w:lang w:val="es-ES_tradnl" w:eastAsia="es-ES"/>
        </w:rPr>
        <w:t>95-2021</w:t>
      </w:r>
    </w:p>
    <w:p w14:paraId="4E4EE59B" w14:textId="77777777" w:rsidR="00317225" w:rsidRDefault="00317225">
      <w:pPr>
        <w:spacing w:after="160" w:line="259" w:lineRule="auto"/>
        <w:rPr>
          <w:rFonts w:ascii="Book Antiqua" w:hAnsi="Book Antiqua" w:cs="Book Antiqua"/>
          <w:snapToGrid w:val="0"/>
          <w:sz w:val="24"/>
          <w:szCs w:val="24"/>
          <w:lang w:eastAsia="es-ES"/>
        </w:rPr>
      </w:pPr>
      <w:r>
        <w:rPr>
          <w:rFonts w:ascii="Book Antiqua" w:hAnsi="Book Antiqua" w:cs="Book Antiqua"/>
          <w:snapToGrid w:val="0"/>
          <w:sz w:val="24"/>
          <w:szCs w:val="24"/>
          <w:lang w:eastAsia="es-ES"/>
        </w:rPr>
        <w:br w:type="page"/>
      </w:r>
    </w:p>
    <w:p w14:paraId="45ACD6DA" w14:textId="77777777" w:rsidR="00963BF6" w:rsidRPr="003016E9" w:rsidRDefault="00963BF6" w:rsidP="00963BF6">
      <w:pPr>
        <w:widowControl w:val="0"/>
        <w:rPr>
          <w:rFonts w:ascii="Book Antiqua" w:hAnsi="Book Antiqua" w:cs="Book Antiqua"/>
          <w:snapToGrid w:val="0"/>
          <w:sz w:val="24"/>
          <w:szCs w:val="24"/>
          <w:lang w:eastAsia="es-ES"/>
        </w:rPr>
      </w:pPr>
    </w:p>
    <w:p w14:paraId="12BB4B21" w14:textId="3596EDF4" w:rsidR="00963BF6" w:rsidRPr="003016E9" w:rsidRDefault="00963BF6" w:rsidP="00963BF6">
      <w:pPr>
        <w:widowControl w:val="0"/>
        <w:rPr>
          <w:rFonts w:ascii="Book Antiqua" w:hAnsi="Book Antiqua" w:cs="Book Antiqua"/>
          <w:snapToGrid w:val="0"/>
          <w:sz w:val="24"/>
          <w:szCs w:val="24"/>
          <w:lang w:eastAsia="es-ES"/>
        </w:rPr>
      </w:pPr>
      <w:r>
        <w:rPr>
          <w:rFonts w:ascii="Book Antiqua" w:hAnsi="Book Antiqua" w:cs="Book Antiqua"/>
          <w:snapToGrid w:val="0"/>
          <w:sz w:val="24"/>
          <w:szCs w:val="24"/>
          <w:lang w:eastAsia="es-ES"/>
        </w:rPr>
        <w:t>2</w:t>
      </w:r>
      <w:r w:rsidR="00F60CB1">
        <w:rPr>
          <w:rFonts w:ascii="Book Antiqua" w:hAnsi="Book Antiqua" w:cs="Book Antiqua"/>
          <w:snapToGrid w:val="0"/>
          <w:sz w:val="24"/>
          <w:szCs w:val="24"/>
          <w:lang w:eastAsia="es-ES"/>
        </w:rPr>
        <w:t>5</w:t>
      </w:r>
      <w:r>
        <w:rPr>
          <w:rFonts w:ascii="Book Antiqua" w:hAnsi="Book Antiqua" w:cs="Book Antiqua"/>
          <w:snapToGrid w:val="0"/>
          <w:sz w:val="24"/>
          <w:szCs w:val="24"/>
          <w:lang w:eastAsia="es-ES"/>
        </w:rPr>
        <w:t xml:space="preserve"> de junio </w:t>
      </w:r>
      <w:r w:rsidRPr="003016E9">
        <w:rPr>
          <w:rFonts w:ascii="Book Antiqua" w:hAnsi="Book Antiqua" w:cs="Book Antiqua"/>
          <w:snapToGrid w:val="0"/>
          <w:sz w:val="24"/>
          <w:szCs w:val="24"/>
          <w:lang w:eastAsia="es-ES"/>
        </w:rPr>
        <w:t>de 2021</w:t>
      </w:r>
    </w:p>
    <w:p w14:paraId="363DF3FA" w14:textId="77777777" w:rsidR="00963BF6" w:rsidRPr="003016E9" w:rsidRDefault="00963BF6" w:rsidP="00963BF6">
      <w:pPr>
        <w:widowControl w:val="0"/>
        <w:rPr>
          <w:rFonts w:ascii="Book Antiqua" w:hAnsi="Book Antiqua" w:cs="Book Antiqua"/>
          <w:snapToGrid w:val="0"/>
          <w:sz w:val="24"/>
          <w:szCs w:val="24"/>
          <w:lang w:eastAsia="es-ES"/>
        </w:rPr>
      </w:pPr>
    </w:p>
    <w:p w14:paraId="01C58023" w14:textId="77777777" w:rsidR="00963BF6" w:rsidRPr="003016E9" w:rsidRDefault="00963BF6" w:rsidP="00963BF6">
      <w:pPr>
        <w:widowControl w:val="0"/>
        <w:rPr>
          <w:rFonts w:ascii="Book Antiqua" w:hAnsi="Book Antiqua" w:cs="Book Antiqua"/>
          <w:snapToGrid w:val="0"/>
          <w:sz w:val="24"/>
          <w:szCs w:val="24"/>
          <w:lang w:eastAsia="es-ES"/>
        </w:rPr>
      </w:pPr>
    </w:p>
    <w:p w14:paraId="10D168AE" w14:textId="77777777" w:rsidR="00963BF6" w:rsidRPr="003016E9" w:rsidRDefault="00963BF6" w:rsidP="00963BF6">
      <w:pPr>
        <w:jc w:val="both"/>
        <w:rPr>
          <w:rFonts w:ascii="Book Antiqua" w:hAnsi="Book Antiqua" w:cs="Book Antiqua"/>
          <w:color w:val="000000"/>
          <w:sz w:val="24"/>
          <w:szCs w:val="24"/>
          <w:lang w:eastAsia="es-ES"/>
        </w:rPr>
      </w:pPr>
    </w:p>
    <w:p w14:paraId="4CA983E6" w14:textId="77777777" w:rsidR="00963BF6" w:rsidRPr="003016E9" w:rsidRDefault="00963BF6" w:rsidP="00963BF6">
      <w:pPr>
        <w:jc w:val="both"/>
        <w:rPr>
          <w:rFonts w:ascii="Book Antiqua" w:hAnsi="Book Antiqua" w:cs="Book Antiqua"/>
          <w:color w:val="000000"/>
          <w:sz w:val="24"/>
          <w:szCs w:val="24"/>
          <w:lang w:eastAsia="es-ES"/>
        </w:rPr>
      </w:pPr>
      <w:r w:rsidRPr="003016E9">
        <w:rPr>
          <w:rFonts w:ascii="Book Antiqua" w:hAnsi="Book Antiqua" w:cs="Book Antiqua"/>
          <w:color w:val="000000"/>
          <w:sz w:val="24"/>
          <w:szCs w:val="24"/>
          <w:lang w:eastAsia="es-ES"/>
        </w:rPr>
        <w:t>Licenciada</w:t>
      </w:r>
    </w:p>
    <w:p w14:paraId="14A1AE62" w14:textId="102C8D20" w:rsidR="001220A6" w:rsidRDefault="001220A6" w:rsidP="00A91EF6">
      <w:pPr>
        <w:jc w:val="both"/>
        <w:rPr>
          <w:rFonts w:ascii="Book Antiqua" w:hAnsi="Book Antiqua" w:cs="Book Antiqua"/>
          <w:color w:val="000000"/>
          <w:sz w:val="24"/>
          <w:szCs w:val="24"/>
          <w:lang w:eastAsia="es-ES"/>
        </w:rPr>
      </w:pPr>
      <w:r>
        <w:rPr>
          <w:rFonts w:ascii="Book Antiqua" w:hAnsi="Book Antiqua" w:cs="Book Antiqua"/>
          <w:color w:val="000000"/>
          <w:sz w:val="24"/>
          <w:szCs w:val="24"/>
          <w:lang w:eastAsia="es-ES"/>
        </w:rPr>
        <w:t>Nacira Valverde Bermúdez</w:t>
      </w:r>
    </w:p>
    <w:p w14:paraId="182EBEB2" w14:textId="2127FCD7" w:rsidR="00A91EF6" w:rsidRPr="003016E9" w:rsidRDefault="00A91EF6" w:rsidP="00A91EF6">
      <w:pPr>
        <w:jc w:val="both"/>
        <w:rPr>
          <w:rFonts w:ascii="Book Antiqua" w:hAnsi="Book Antiqua" w:cs="Book Antiqua"/>
          <w:color w:val="000000"/>
          <w:sz w:val="24"/>
          <w:szCs w:val="24"/>
          <w:lang w:eastAsia="es-ES"/>
        </w:rPr>
      </w:pPr>
      <w:r>
        <w:rPr>
          <w:rFonts w:ascii="Book Antiqua" w:hAnsi="Book Antiqua" w:cs="Book Antiqua"/>
          <w:color w:val="000000"/>
          <w:sz w:val="24"/>
          <w:szCs w:val="24"/>
          <w:lang w:eastAsia="es-ES"/>
        </w:rPr>
        <w:t>Directora a.i. de Planificación</w:t>
      </w:r>
    </w:p>
    <w:p w14:paraId="0B8A6447" w14:textId="77777777" w:rsidR="00963BF6" w:rsidRPr="003016E9" w:rsidRDefault="00963BF6" w:rsidP="00963BF6">
      <w:pPr>
        <w:widowControl w:val="0"/>
        <w:rPr>
          <w:rFonts w:ascii="Book Antiqua" w:hAnsi="Book Antiqua" w:cs="Book Antiqua"/>
          <w:color w:val="000000"/>
          <w:sz w:val="24"/>
          <w:szCs w:val="24"/>
          <w:lang w:eastAsia="es-ES"/>
        </w:rPr>
      </w:pPr>
    </w:p>
    <w:p w14:paraId="5735A580" w14:textId="77777777" w:rsidR="00963BF6" w:rsidRPr="003016E9" w:rsidRDefault="00963BF6" w:rsidP="00963BF6">
      <w:pPr>
        <w:widowControl w:val="0"/>
        <w:rPr>
          <w:rFonts w:ascii="Book Antiqua" w:hAnsi="Book Antiqua" w:cs="Book Antiqua"/>
          <w:snapToGrid w:val="0"/>
          <w:color w:val="000000"/>
          <w:sz w:val="24"/>
          <w:szCs w:val="24"/>
          <w:lang w:eastAsia="es-ES"/>
        </w:rPr>
      </w:pPr>
    </w:p>
    <w:p w14:paraId="401AF1B2" w14:textId="77777777" w:rsidR="00963BF6" w:rsidRPr="003016E9" w:rsidRDefault="00963BF6" w:rsidP="00963BF6">
      <w:pPr>
        <w:widowControl w:val="0"/>
        <w:rPr>
          <w:rFonts w:ascii="Book Antiqua" w:hAnsi="Book Antiqua" w:cs="Book Antiqua"/>
          <w:snapToGrid w:val="0"/>
          <w:color w:val="000000"/>
          <w:sz w:val="24"/>
          <w:szCs w:val="24"/>
          <w:lang w:eastAsia="es-ES"/>
        </w:rPr>
      </w:pPr>
      <w:r w:rsidRPr="003016E9">
        <w:rPr>
          <w:rFonts w:ascii="Book Antiqua" w:hAnsi="Book Antiqua" w:cs="Book Antiqua"/>
          <w:snapToGrid w:val="0"/>
          <w:color w:val="000000"/>
          <w:sz w:val="24"/>
          <w:szCs w:val="24"/>
          <w:lang w:eastAsia="es-ES"/>
        </w:rPr>
        <w:t>Estimada señora:</w:t>
      </w:r>
    </w:p>
    <w:p w14:paraId="64B71D77" w14:textId="77777777" w:rsidR="00963BF6" w:rsidRDefault="00963BF6" w:rsidP="00963BF6">
      <w:pPr>
        <w:jc w:val="both"/>
        <w:rPr>
          <w:rFonts w:ascii="Book Antiqua" w:hAnsi="Book Antiqua" w:cs="Book Antiqua"/>
          <w:snapToGrid w:val="0"/>
          <w:sz w:val="24"/>
          <w:szCs w:val="24"/>
          <w:lang w:eastAsia="es-ES"/>
        </w:rPr>
      </w:pPr>
    </w:p>
    <w:p w14:paraId="5FF25C55" w14:textId="0F10E3AB" w:rsidR="00963BF6" w:rsidRPr="001615BF" w:rsidRDefault="00A61AFA" w:rsidP="00963BF6">
      <w:pPr>
        <w:ind w:firstLine="708"/>
        <w:jc w:val="both"/>
        <w:rPr>
          <w:rFonts w:ascii="Book Antiqua" w:hAnsi="Book Antiqua" w:cs="Book Antiqua"/>
          <w:sz w:val="24"/>
          <w:szCs w:val="24"/>
          <w:lang w:eastAsia="es-ES"/>
        </w:rPr>
      </w:pPr>
      <w:r>
        <w:rPr>
          <w:rFonts w:ascii="Book Antiqua" w:hAnsi="Book Antiqua" w:cs="Book Antiqua"/>
          <w:sz w:val="24"/>
          <w:szCs w:val="24"/>
          <w:lang w:eastAsia="es-ES"/>
        </w:rPr>
        <w:t xml:space="preserve">Como complemento al </w:t>
      </w:r>
      <w:r w:rsidR="00A471A4">
        <w:rPr>
          <w:rFonts w:ascii="Book Antiqua" w:hAnsi="Book Antiqua" w:cs="Book Antiqua"/>
          <w:sz w:val="24"/>
          <w:szCs w:val="24"/>
          <w:lang w:eastAsia="es-ES"/>
        </w:rPr>
        <w:t>oficio 687-PLA-</w:t>
      </w:r>
      <w:r w:rsidR="007E48F9">
        <w:rPr>
          <w:rFonts w:ascii="Book Antiqua" w:hAnsi="Book Antiqua" w:cs="Book Antiqua"/>
          <w:sz w:val="24"/>
          <w:szCs w:val="24"/>
          <w:lang w:eastAsia="es-ES"/>
        </w:rPr>
        <w:t>MI</w:t>
      </w:r>
      <w:r w:rsidR="00A471A4">
        <w:rPr>
          <w:rFonts w:ascii="Book Antiqua" w:hAnsi="Book Antiqua" w:cs="Book Antiqua"/>
          <w:sz w:val="24"/>
          <w:szCs w:val="24"/>
          <w:lang w:eastAsia="es-ES"/>
        </w:rPr>
        <w:t xml:space="preserve">-2021 del 22 de junio de 2021, </w:t>
      </w:r>
      <w:r>
        <w:rPr>
          <w:rFonts w:ascii="Book Antiqua" w:hAnsi="Book Antiqua" w:cs="Book Antiqua"/>
          <w:sz w:val="24"/>
          <w:szCs w:val="24"/>
          <w:lang w:eastAsia="es-ES"/>
        </w:rPr>
        <w:t>remitido</w:t>
      </w:r>
      <w:r w:rsidR="00A471A4">
        <w:rPr>
          <w:rFonts w:ascii="Book Antiqua" w:hAnsi="Book Antiqua" w:cs="Book Antiqua"/>
          <w:sz w:val="24"/>
          <w:szCs w:val="24"/>
          <w:lang w:eastAsia="es-ES"/>
        </w:rPr>
        <w:t xml:space="preserve"> a la Secretaría General de la Corte, </w:t>
      </w:r>
      <w:r>
        <w:rPr>
          <w:rFonts w:ascii="Book Antiqua" w:hAnsi="Book Antiqua" w:cs="Book Antiqua"/>
          <w:sz w:val="24"/>
          <w:szCs w:val="24"/>
          <w:lang w:eastAsia="es-ES"/>
        </w:rPr>
        <w:t>con relación al</w:t>
      </w:r>
      <w:r w:rsidR="00A471A4">
        <w:rPr>
          <w:rFonts w:ascii="Book Antiqua" w:hAnsi="Book Antiqua" w:cs="Book Antiqua"/>
          <w:sz w:val="24"/>
          <w:szCs w:val="24"/>
          <w:lang w:eastAsia="es-ES"/>
        </w:rPr>
        <w:t xml:space="preserve"> informe definitivo relacionado con la propuesta del </w:t>
      </w:r>
      <w:r w:rsidR="00963BF6" w:rsidRPr="001615BF">
        <w:rPr>
          <w:rFonts w:ascii="Book Antiqua" w:hAnsi="Book Antiqua"/>
          <w:sz w:val="24"/>
          <w:szCs w:val="24"/>
        </w:rPr>
        <w:t>Plan de Acción para la continuidad de los servicios judiciales producto del COVID-19</w:t>
      </w:r>
      <w:r w:rsidR="00A471A4">
        <w:rPr>
          <w:rFonts w:ascii="Book Antiqua" w:hAnsi="Book Antiqua"/>
          <w:sz w:val="24"/>
          <w:szCs w:val="24"/>
        </w:rPr>
        <w:t xml:space="preserve"> para el 2021</w:t>
      </w:r>
      <w:r w:rsidR="00F60CB1">
        <w:rPr>
          <w:rFonts w:ascii="Book Antiqua" w:hAnsi="Book Antiqua"/>
          <w:sz w:val="24"/>
          <w:szCs w:val="24"/>
        </w:rPr>
        <w:t>;</w:t>
      </w:r>
      <w:r w:rsidR="00DC360D">
        <w:rPr>
          <w:rFonts w:ascii="Book Antiqua" w:hAnsi="Book Antiqua"/>
          <w:sz w:val="24"/>
          <w:szCs w:val="24"/>
        </w:rPr>
        <w:t xml:space="preserve"> se procede a remitir </w:t>
      </w:r>
      <w:r w:rsidR="001841AF">
        <w:rPr>
          <w:rFonts w:ascii="Book Antiqua" w:hAnsi="Book Antiqua"/>
          <w:sz w:val="24"/>
          <w:szCs w:val="24"/>
        </w:rPr>
        <w:t xml:space="preserve">ajustes y propuestas adicionales al plan de acción </w:t>
      </w:r>
      <w:r w:rsidR="00F60CB1">
        <w:rPr>
          <w:rFonts w:ascii="Book Antiqua" w:hAnsi="Book Antiqua"/>
          <w:sz w:val="24"/>
          <w:szCs w:val="24"/>
        </w:rPr>
        <w:t xml:space="preserve">previamente </w:t>
      </w:r>
      <w:r w:rsidR="001841AF">
        <w:rPr>
          <w:rFonts w:ascii="Book Antiqua" w:hAnsi="Book Antiqua"/>
          <w:sz w:val="24"/>
          <w:szCs w:val="24"/>
        </w:rPr>
        <w:t>remitido</w:t>
      </w:r>
      <w:r w:rsidR="0093461E">
        <w:rPr>
          <w:rFonts w:ascii="Book Antiqua" w:hAnsi="Book Antiqua"/>
          <w:sz w:val="24"/>
          <w:szCs w:val="24"/>
        </w:rPr>
        <w:t xml:space="preserve">. </w:t>
      </w:r>
    </w:p>
    <w:p w14:paraId="6FCD1D9D" w14:textId="77777777" w:rsidR="00963BF6" w:rsidRPr="003016E9" w:rsidRDefault="00963BF6" w:rsidP="00963BF6">
      <w:pPr>
        <w:ind w:firstLine="708"/>
        <w:jc w:val="both"/>
        <w:rPr>
          <w:rFonts w:ascii="Book Antiqua" w:hAnsi="Book Antiqua" w:cs="Book Antiqua"/>
          <w:sz w:val="24"/>
          <w:szCs w:val="24"/>
          <w:lang w:eastAsia="es-ES"/>
        </w:rPr>
      </w:pPr>
    </w:p>
    <w:p w14:paraId="3B5FB5B4" w14:textId="230F3097" w:rsidR="00E84C42" w:rsidRDefault="00963BF6" w:rsidP="00A471A4">
      <w:pPr>
        <w:ind w:firstLine="708"/>
        <w:jc w:val="both"/>
        <w:rPr>
          <w:rFonts w:ascii="Book Antiqua" w:hAnsi="Book Antiqua" w:cs="Book Antiqua"/>
          <w:sz w:val="24"/>
          <w:szCs w:val="24"/>
          <w:lang w:eastAsia="es-ES"/>
        </w:rPr>
      </w:pPr>
      <w:r w:rsidRPr="003016E9">
        <w:rPr>
          <w:rFonts w:ascii="Book Antiqua" w:hAnsi="Book Antiqua" w:cs="Book Antiqua"/>
          <w:sz w:val="24"/>
          <w:szCs w:val="24"/>
          <w:lang w:eastAsia="es-ES"/>
        </w:rPr>
        <w:t>Con el fin de que se manifestaran al respecto, mediante</w:t>
      </w:r>
      <w:r>
        <w:rPr>
          <w:rFonts w:ascii="Book Antiqua" w:hAnsi="Book Antiqua" w:cs="Book Antiqua"/>
          <w:sz w:val="24"/>
          <w:szCs w:val="24"/>
          <w:lang w:eastAsia="es-ES"/>
        </w:rPr>
        <w:t xml:space="preserve"> los</w:t>
      </w:r>
      <w:r w:rsidRPr="003016E9">
        <w:rPr>
          <w:rFonts w:ascii="Book Antiqua" w:hAnsi="Book Antiqua" w:cs="Book Antiqua"/>
          <w:sz w:val="24"/>
          <w:szCs w:val="24"/>
          <w:lang w:eastAsia="es-ES"/>
        </w:rPr>
        <w:t xml:space="preserve"> oficio</w:t>
      </w:r>
      <w:r>
        <w:rPr>
          <w:rFonts w:ascii="Book Antiqua" w:hAnsi="Book Antiqua" w:cs="Book Antiqua"/>
          <w:sz w:val="24"/>
          <w:szCs w:val="24"/>
          <w:lang w:eastAsia="es-ES"/>
        </w:rPr>
        <w:t>s</w:t>
      </w:r>
      <w:r w:rsidRPr="003016E9">
        <w:rPr>
          <w:rFonts w:ascii="Book Antiqua" w:hAnsi="Book Antiqua" w:cs="Book Antiqua"/>
          <w:sz w:val="24"/>
          <w:szCs w:val="24"/>
          <w:lang w:eastAsia="es-ES"/>
        </w:rPr>
        <w:t xml:space="preserve"> </w:t>
      </w:r>
      <w:r>
        <w:rPr>
          <w:rFonts w:ascii="Book Antiqua" w:hAnsi="Book Antiqua" w:cs="Book Antiqua"/>
          <w:sz w:val="24"/>
          <w:szCs w:val="24"/>
          <w:lang w:eastAsia="es-ES"/>
        </w:rPr>
        <w:t>654</w:t>
      </w:r>
      <w:r w:rsidRPr="003016E9">
        <w:rPr>
          <w:rFonts w:ascii="Book Antiqua" w:hAnsi="Book Antiqua" w:cs="Book Antiqua"/>
          <w:sz w:val="24"/>
          <w:szCs w:val="24"/>
          <w:lang w:eastAsia="es-ES"/>
        </w:rPr>
        <w:t>-PLA-</w:t>
      </w:r>
      <w:r>
        <w:rPr>
          <w:rFonts w:ascii="Book Antiqua" w:hAnsi="Book Antiqua" w:cs="Book Antiqua"/>
          <w:sz w:val="24"/>
          <w:szCs w:val="24"/>
          <w:lang w:eastAsia="es-ES"/>
        </w:rPr>
        <w:t>PE</w:t>
      </w:r>
      <w:r w:rsidRPr="003016E9">
        <w:rPr>
          <w:rFonts w:ascii="Book Antiqua" w:hAnsi="Book Antiqua" w:cs="Book Antiqua"/>
          <w:sz w:val="24"/>
          <w:szCs w:val="24"/>
          <w:lang w:eastAsia="es-ES"/>
        </w:rPr>
        <w:t>-2021</w:t>
      </w:r>
      <w:r>
        <w:rPr>
          <w:rFonts w:ascii="Book Antiqua" w:hAnsi="Book Antiqua" w:cs="Book Antiqua"/>
          <w:sz w:val="24"/>
          <w:szCs w:val="24"/>
          <w:lang w:eastAsia="es-ES"/>
        </w:rPr>
        <w:t xml:space="preserve"> y 658-PLA-PE-2021</w:t>
      </w:r>
      <w:r w:rsidRPr="003016E9">
        <w:rPr>
          <w:rFonts w:ascii="Book Antiqua" w:hAnsi="Book Antiqua" w:cs="Book Antiqua"/>
          <w:sz w:val="24"/>
          <w:szCs w:val="24"/>
          <w:lang w:eastAsia="es-ES"/>
        </w:rPr>
        <w:t xml:space="preserve">, del </w:t>
      </w:r>
      <w:r>
        <w:rPr>
          <w:rFonts w:ascii="Book Antiqua" w:hAnsi="Book Antiqua" w:cs="Book Antiqua"/>
          <w:sz w:val="24"/>
          <w:szCs w:val="24"/>
          <w:lang w:eastAsia="es-ES"/>
        </w:rPr>
        <w:t>15 de junio del 2021</w:t>
      </w:r>
      <w:r w:rsidRPr="003016E9">
        <w:rPr>
          <w:rFonts w:ascii="Book Antiqua" w:hAnsi="Book Antiqua" w:cs="Book Antiqua"/>
          <w:sz w:val="24"/>
          <w:szCs w:val="24"/>
          <w:lang w:eastAsia="es-ES"/>
        </w:rPr>
        <w:t>, el preliminar de</w:t>
      </w:r>
      <w:r w:rsidR="0093461E">
        <w:rPr>
          <w:rFonts w:ascii="Book Antiqua" w:hAnsi="Book Antiqua" w:cs="Book Antiqua"/>
          <w:sz w:val="24"/>
          <w:szCs w:val="24"/>
          <w:lang w:eastAsia="es-ES"/>
        </w:rPr>
        <w:t>l oficio 687-PLA-</w:t>
      </w:r>
      <w:r w:rsidR="00BE1BF6">
        <w:rPr>
          <w:rFonts w:ascii="Book Antiqua" w:hAnsi="Book Antiqua" w:cs="Book Antiqua"/>
          <w:sz w:val="24"/>
          <w:szCs w:val="24"/>
          <w:lang w:eastAsia="es-ES"/>
        </w:rPr>
        <w:t>PE</w:t>
      </w:r>
      <w:r w:rsidR="0093461E">
        <w:rPr>
          <w:rFonts w:ascii="Book Antiqua" w:hAnsi="Book Antiqua" w:cs="Book Antiqua"/>
          <w:sz w:val="24"/>
          <w:szCs w:val="24"/>
          <w:lang w:eastAsia="es-ES"/>
        </w:rPr>
        <w:t>-2021</w:t>
      </w:r>
      <w:r w:rsidRPr="003016E9">
        <w:rPr>
          <w:rFonts w:ascii="Book Antiqua" w:hAnsi="Book Antiqua" w:cs="Book Antiqua"/>
          <w:sz w:val="24"/>
          <w:szCs w:val="24"/>
          <w:lang w:eastAsia="es-ES"/>
        </w:rPr>
        <w:t xml:space="preserve"> fue puesto en conocimiento de</w:t>
      </w:r>
      <w:r>
        <w:rPr>
          <w:rFonts w:ascii="Book Antiqua" w:hAnsi="Book Antiqua" w:cs="Book Antiqua"/>
          <w:sz w:val="24"/>
          <w:szCs w:val="24"/>
          <w:lang w:eastAsia="es-ES"/>
        </w:rPr>
        <w:t>l Comité de Planeación Estratégica y de los Centros de Responsabilidad</w:t>
      </w:r>
      <w:r w:rsidR="00A471A4">
        <w:rPr>
          <w:rFonts w:ascii="Book Antiqua" w:hAnsi="Book Antiqua" w:cs="Book Antiqua"/>
          <w:sz w:val="24"/>
          <w:szCs w:val="24"/>
          <w:lang w:eastAsia="es-ES"/>
        </w:rPr>
        <w:t xml:space="preserve">, donde se dio plazo para la recepción de observaciones al </w:t>
      </w:r>
      <w:r w:rsidR="00E84C42">
        <w:rPr>
          <w:rFonts w:ascii="Book Antiqua" w:hAnsi="Book Antiqua" w:cs="Book Antiqua"/>
          <w:sz w:val="24"/>
          <w:szCs w:val="24"/>
          <w:lang w:eastAsia="es-ES"/>
        </w:rPr>
        <w:t>2</w:t>
      </w:r>
      <w:r w:rsidR="001220A6">
        <w:rPr>
          <w:rFonts w:ascii="Book Antiqua" w:hAnsi="Book Antiqua" w:cs="Book Antiqua"/>
          <w:sz w:val="24"/>
          <w:szCs w:val="24"/>
          <w:lang w:eastAsia="es-ES"/>
        </w:rPr>
        <w:t>0</w:t>
      </w:r>
      <w:r w:rsidR="00E84C42">
        <w:rPr>
          <w:rFonts w:ascii="Book Antiqua" w:hAnsi="Book Antiqua" w:cs="Book Antiqua"/>
          <w:sz w:val="24"/>
          <w:szCs w:val="24"/>
          <w:lang w:eastAsia="es-ES"/>
        </w:rPr>
        <w:t xml:space="preserve"> de junio de 2021</w:t>
      </w:r>
      <w:r>
        <w:rPr>
          <w:rFonts w:ascii="Book Antiqua" w:hAnsi="Book Antiqua" w:cs="Book Antiqua"/>
          <w:sz w:val="24"/>
          <w:szCs w:val="24"/>
          <w:lang w:eastAsia="es-ES"/>
        </w:rPr>
        <w:t>.</w:t>
      </w:r>
      <w:r w:rsidRPr="003016E9">
        <w:rPr>
          <w:rFonts w:ascii="Book Antiqua" w:hAnsi="Book Antiqua" w:cs="Book Antiqua"/>
          <w:sz w:val="24"/>
          <w:szCs w:val="24"/>
          <w:lang w:eastAsia="es-ES"/>
        </w:rPr>
        <w:t xml:space="preserve"> </w:t>
      </w:r>
    </w:p>
    <w:p w14:paraId="32B9B7B6" w14:textId="77777777" w:rsidR="00E84C42" w:rsidRDefault="00E84C42" w:rsidP="00A471A4">
      <w:pPr>
        <w:ind w:firstLine="708"/>
        <w:jc w:val="both"/>
        <w:rPr>
          <w:rFonts w:ascii="Book Antiqua" w:hAnsi="Book Antiqua" w:cs="Book Antiqua"/>
          <w:sz w:val="24"/>
          <w:szCs w:val="24"/>
          <w:lang w:eastAsia="es-ES"/>
        </w:rPr>
      </w:pPr>
    </w:p>
    <w:p w14:paraId="7D93F7F4" w14:textId="7996BBF7" w:rsidR="0086350C" w:rsidRDefault="00E84C42" w:rsidP="00A14451">
      <w:pPr>
        <w:ind w:firstLine="708"/>
        <w:jc w:val="both"/>
        <w:rPr>
          <w:rFonts w:ascii="Book Antiqua" w:hAnsi="Book Antiqua" w:cs="Book Antiqua"/>
          <w:sz w:val="24"/>
          <w:szCs w:val="24"/>
          <w:lang w:eastAsia="es-ES"/>
        </w:rPr>
      </w:pPr>
      <w:r>
        <w:rPr>
          <w:rFonts w:ascii="Book Antiqua" w:hAnsi="Book Antiqua" w:cs="Book Antiqua"/>
          <w:sz w:val="24"/>
          <w:szCs w:val="24"/>
          <w:lang w:eastAsia="es-ES"/>
        </w:rPr>
        <w:t xml:space="preserve">Al respecto, se recibieron de manera </w:t>
      </w:r>
      <w:r w:rsidR="00265A75">
        <w:rPr>
          <w:rFonts w:ascii="Book Antiqua" w:hAnsi="Book Antiqua" w:cs="Book Antiqua"/>
          <w:sz w:val="24"/>
          <w:szCs w:val="24"/>
          <w:lang w:eastAsia="es-ES"/>
        </w:rPr>
        <w:t>adicional</w:t>
      </w:r>
      <w:r>
        <w:rPr>
          <w:rFonts w:ascii="Book Antiqua" w:hAnsi="Book Antiqua" w:cs="Book Antiqua"/>
          <w:sz w:val="24"/>
          <w:szCs w:val="24"/>
          <w:lang w:eastAsia="es-ES"/>
        </w:rPr>
        <w:t xml:space="preserve"> los</w:t>
      </w:r>
      <w:r w:rsidR="0086350C">
        <w:rPr>
          <w:rFonts w:ascii="Book Antiqua" w:hAnsi="Book Antiqua" w:cs="Book Antiqua"/>
          <w:sz w:val="24"/>
          <w:szCs w:val="24"/>
          <w:lang w:eastAsia="es-ES"/>
        </w:rPr>
        <w:t xml:space="preserve"> siguientes oficios: </w:t>
      </w:r>
    </w:p>
    <w:p w14:paraId="1C5AEDF4" w14:textId="67676009" w:rsidR="004844AE" w:rsidRDefault="004844AE" w:rsidP="00A14451">
      <w:pPr>
        <w:ind w:firstLine="708"/>
        <w:jc w:val="both"/>
        <w:rPr>
          <w:rFonts w:ascii="Book Antiqua" w:hAnsi="Book Antiqua" w:cs="Book Antiqua"/>
          <w:sz w:val="24"/>
          <w:szCs w:val="24"/>
          <w:lang w:eastAsia="es-ES"/>
        </w:rPr>
      </w:pPr>
    </w:p>
    <w:tbl>
      <w:tblPr>
        <w:tblW w:w="9460"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25"/>
        <w:gridCol w:w="3132"/>
        <w:gridCol w:w="1701"/>
        <w:gridCol w:w="3402"/>
      </w:tblGrid>
      <w:tr w:rsidR="004844AE" w:rsidRPr="001220A6" w14:paraId="0626C2DE" w14:textId="77777777" w:rsidTr="002C2313">
        <w:trPr>
          <w:tblHeader/>
        </w:trPr>
        <w:tc>
          <w:tcPr>
            <w:tcW w:w="122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70676320" w14:textId="161B8E23" w:rsidR="004844AE" w:rsidRPr="001220A6" w:rsidRDefault="004844AE" w:rsidP="00A91EF6">
            <w:pPr>
              <w:jc w:val="center"/>
              <w:textAlignment w:val="baseline"/>
              <w:rPr>
                <w:rFonts w:ascii="Book Antiqua" w:hAnsi="Book Antiqua" w:cs="Segoe UI"/>
                <w:lang w:eastAsia="es-CR"/>
              </w:rPr>
            </w:pPr>
            <w:r w:rsidRPr="001220A6">
              <w:rPr>
                <w:rFonts w:ascii="Book Antiqua" w:hAnsi="Book Antiqua" w:cs="Segoe UI"/>
                <w:b/>
                <w:bCs/>
                <w:lang w:val="es-ES" w:eastAsia="es-CR"/>
              </w:rPr>
              <w:t>Oficina</w:t>
            </w:r>
          </w:p>
        </w:tc>
        <w:tc>
          <w:tcPr>
            <w:tcW w:w="3132"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952C633" w14:textId="3A2899E0" w:rsidR="004844AE" w:rsidRPr="001220A6" w:rsidRDefault="004844AE" w:rsidP="00A91EF6">
            <w:pPr>
              <w:jc w:val="center"/>
              <w:textAlignment w:val="baseline"/>
              <w:rPr>
                <w:rFonts w:ascii="Book Antiqua" w:hAnsi="Book Antiqua" w:cs="Segoe UI"/>
                <w:lang w:eastAsia="es-CR"/>
              </w:rPr>
            </w:pPr>
            <w:r w:rsidRPr="001220A6">
              <w:rPr>
                <w:rFonts w:ascii="Book Antiqua" w:hAnsi="Book Antiqua" w:cs="Segoe UI"/>
                <w:b/>
                <w:bCs/>
                <w:lang w:val="es-ES" w:eastAsia="es-CR"/>
              </w:rPr>
              <w:t>Oficio o comunicado</w:t>
            </w:r>
          </w:p>
        </w:tc>
        <w:tc>
          <w:tcPr>
            <w:tcW w:w="1701"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078A6ADF" w14:textId="42A3F2F4" w:rsidR="004844AE" w:rsidRPr="001220A6" w:rsidRDefault="004844AE" w:rsidP="00A91EF6">
            <w:pPr>
              <w:jc w:val="center"/>
              <w:textAlignment w:val="baseline"/>
              <w:rPr>
                <w:rFonts w:ascii="Book Antiqua" w:hAnsi="Book Antiqua" w:cs="Segoe UI"/>
                <w:lang w:eastAsia="es-CR"/>
              </w:rPr>
            </w:pPr>
            <w:r w:rsidRPr="001220A6">
              <w:rPr>
                <w:rFonts w:ascii="Book Antiqua" w:hAnsi="Book Antiqua" w:cs="Segoe UI"/>
                <w:b/>
                <w:bCs/>
                <w:lang w:val="es-ES" w:eastAsia="es-CR"/>
              </w:rPr>
              <w:t>Observación realizada al oficio 658-PLA-PE-2021y el 654-PLA-PE-2021.</w:t>
            </w:r>
          </w:p>
        </w:tc>
        <w:tc>
          <w:tcPr>
            <w:tcW w:w="3402"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6432A668" w14:textId="26AC468B" w:rsidR="004844AE" w:rsidRPr="001220A6" w:rsidRDefault="004844AE" w:rsidP="00A91EF6">
            <w:pPr>
              <w:jc w:val="center"/>
              <w:textAlignment w:val="baseline"/>
              <w:rPr>
                <w:rFonts w:ascii="Book Antiqua" w:hAnsi="Book Antiqua" w:cs="Segoe UI"/>
                <w:lang w:eastAsia="es-CR"/>
              </w:rPr>
            </w:pPr>
            <w:r w:rsidRPr="001220A6">
              <w:rPr>
                <w:rFonts w:ascii="Book Antiqua" w:hAnsi="Book Antiqua" w:cs="Segoe UI"/>
                <w:b/>
                <w:bCs/>
                <w:lang w:val="es-ES" w:eastAsia="es-CR"/>
              </w:rPr>
              <w:t>Criterio de la Dirección de Planificación incorporado en el presente informe.</w:t>
            </w:r>
          </w:p>
        </w:tc>
      </w:tr>
      <w:tr w:rsidR="004844AE" w:rsidRPr="001220A6" w14:paraId="0F829F0B" w14:textId="77777777" w:rsidTr="002C2313">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180E8562" w14:textId="6EB0D2DD" w:rsidR="004844AE" w:rsidRPr="001220A6" w:rsidRDefault="00265A75" w:rsidP="00A91EF6">
            <w:pPr>
              <w:jc w:val="both"/>
              <w:textAlignment w:val="baseline"/>
              <w:rPr>
                <w:rFonts w:ascii="Book Antiqua" w:hAnsi="Book Antiqua" w:cs="Segoe UI"/>
                <w:b/>
                <w:bCs/>
                <w:lang w:val="es-ES" w:eastAsia="es-CR"/>
              </w:rPr>
            </w:pPr>
            <w:r w:rsidRPr="001220A6">
              <w:rPr>
                <w:rFonts w:ascii="Book Antiqua" w:hAnsi="Book Antiqua" w:cs="Segoe UI"/>
                <w:b/>
                <w:bCs/>
                <w:lang w:val="es-ES" w:eastAsia="es-CR"/>
              </w:rPr>
              <w:t>C</w:t>
            </w:r>
            <w:r w:rsidRPr="001220A6">
              <w:rPr>
                <w:rFonts w:ascii="Book Antiqua" w:hAnsi="Book Antiqua"/>
                <w:b/>
                <w:bCs/>
                <w:lang w:val="es-ES" w:eastAsia="es-CR"/>
              </w:rPr>
              <w:t>omisión de la Jurisdicción Penal</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14:paraId="001FC610" w14:textId="71D222B7" w:rsidR="004844AE" w:rsidRPr="001220A6" w:rsidRDefault="00026C7F" w:rsidP="00A91EF6">
            <w:pPr>
              <w:jc w:val="center"/>
              <w:textAlignment w:val="baseline"/>
              <w:rPr>
                <w:rFonts w:ascii="Book Antiqua" w:hAnsi="Book Antiqua" w:cs="Segoe UI"/>
                <w:b/>
                <w:bCs/>
                <w:lang w:val="es-ES" w:eastAsia="es-CR"/>
              </w:rPr>
            </w:pPr>
            <w:r>
              <w:rPr>
                <w:rFonts w:ascii="Book Antiqua" w:hAnsi="Book Antiqua" w:cs="Segoe UI"/>
                <w:b/>
                <w:bCs/>
                <w:lang w:val="es-ES" w:eastAsia="es-CR"/>
              </w:rPr>
              <w:fldChar w:fldCharType="begin"/>
            </w:r>
            <w:r>
              <w:rPr>
                <w:rFonts w:ascii="Book Antiqua" w:hAnsi="Book Antiqua" w:cs="Segoe UI"/>
                <w:b/>
                <w:bCs/>
                <w:lang w:val="es-ES" w:eastAsia="es-CR"/>
              </w:rPr>
              <w:instrText xml:space="preserve"> LINK AcroExch.Document.DC "C:\\Users\\rquirosp\\Documents\\Nueva carpeta\\CJP113-2021.pdf" "" \a \p \f 0 </w:instrText>
            </w:r>
            <w:r>
              <w:rPr>
                <w:rFonts w:ascii="Book Antiqua" w:hAnsi="Book Antiqua" w:cs="Segoe UI"/>
                <w:b/>
                <w:bCs/>
                <w:lang w:val="es-ES" w:eastAsia="es-CR"/>
              </w:rPr>
              <w:fldChar w:fldCharType="separate"/>
            </w:r>
            <w:r w:rsidR="00560CE0">
              <w:rPr>
                <w:rFonts w:ascii="Book Antiqua" w:hAnsi="Book Antiqua" w:cs="Segoe UI"/>
                <w:b/>
                <w:bCs/>
                <w:lang w:val="es-ES" w:eastAsia="es-CR"/>
              </w:rPr>
              <w:object w:dxaOrig="1520" w:dyaOrig="987" w14:anchorId="3EF1B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w:object>
            </w:r>
            <w:r>
              <w:rPr>
                <w:rFonts w:ascii="Book Antiqua" w:hAnsi="Book Antiqua" w:cs="Segoe UI"/>
                <w:b/>
                <w:bCs/>
                <w:lang w:val="es-ES" w:eastAsia="es-CR"/>
              </w:rPr>
              <w:fldChar w:fldCharType="end"/>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DFE15E6" w14:textId="43E54414" w:rsidR="004844AE" w:rsidRPr="001220A6" w:rsidRDefault="00265A75" w:rsidP="00A91EF6">
            <w:pPr>
              <w:jc w:val="both"/>
              <w:rPr>
                <w:rFonts w:ascii="Book Antiqua" w:hAnsi="Book Antiqua" w:cs="Segoe UI"/>
                <w:lang w:val="es-ES" w:eastAsia="es-CR"/>
              </w:rPr>
            </w:pPr>
            <w:r w:rsidRPr="001220A6">
              <w:rPr>
                <w:rFonts w:ascii="Book Antiqua" w:hAnsi="Book Antiqua" w:cs="Segoe UI"/>
                <w:lang w:val="es-ES" w:eastAsia="es-CR"/>
              </w:rPr>
              <w:t>S</w:t>
            </w:r>
            <w:r w:rsidRPr="001220A6">
              <w:rPr>
                <w:rFonts w:ascii="Book Antiqua" w:hAnsi="Book Antiqua"/>
                <w:lang w:val="es-ES" w:eastAsia="es-CR"/>
              </w:rPr>
              <w:t xml:space="preserve">e indica que se tiene por rendido el informe respectivo y se toma nota.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79AFA56" w14:textId="4668A2A0" w:rsidR="004844AE" w:rsidRPr="001220A6" w:rsidRDefault="00265A75" w:rsidP="00A91EF6">
            <w:pPr>
              <w:jc w:val="both"/>
              <w:textAlignment w:val="baseline"/>
              <w:rPr>
                <w:rFonts w:ascii="Book Antiqua" w:hAnsi="Book Antiqua" w:cs="Segoe UI"/>
                <w:lang w:val="es-ES" w:eastAsia="es-CR"/>
              </w:rPr>
            </w:pPr>
            <w:r w:rsidRPr="001220A6">
              <w:rPr>
                <w:rFonts w:ascii="Book Antiqua" w:hAnsi="Book Antiqua" w:cs="Segoe UI"/>
                <w:lang w:val="es-ES" w:eastAsia="es-CR"/>
              </w:rPr>
              <w:t>S</w:t>
            </w:r>
            <w:r w:rsidRPr="001220A6">
              <w:rPr>
                <w:rFonts w:ascii="Book Antiqua" w:hAnsi="Book Antiqua"/>
                <w:lang w:val="es-ES" w:eastAsia="es-CR"/>
              </w:rPr>
              <w:t xml:space="preserve">e toma nota de lo indicado. </w:t>
            </w:r>
          </w:p>
        </w:tc>
      </w:tr>
      <w:tr w:rsidR="004844AE" w:rsidRPr="001220A6" w14:paraId="3DCE5286" w14:textId="77777777" w:rsidTr="002C2313">
        <w:trPr>
          <w:trHeight w:val="380"/>
        </w:trPr>
        <w:tc>
          <w:tcPr>
            <w:tcW w:w="1225" w:type="dxa"/>
            <w:tcBorders>
              <w:top w:val="single" w:sz="6" w:space="0" w:color="auto"/>
              <w:left w:val="single" w:sz="6" w:space="0" w:color="auto"/>
              <w:bottom w:val="single" w:sz="4" w:space="0" w:color="auto"/>
              <w:right w:val="single" w:sz="6" w:space="0" w:color="auto"/>
            </w:tcBorders>
            <w:shd w:val="clear" w:color="auto" w:fill="auto"/>
            <w:vAlign w:val="center"/>
          </w:tcPr>
          <w:p w14:paraId="211C2EC2" w14:textId="2A768C74" w:rsidR="004844AE" w:rsidRPr="001220A6" w:rsidRDefault="00A4048C" w:rsidP="00A91EF6">
            <w:pPr>
              <w:jc w:val="both"/>
              <w:textAlignment w:val="baseline"/>
              <w:rPr>
                <w:rFonts w:ascii="Book Antiqua" w:hAnsi="Book Antiqua" w:cs="Segoe UI"/>
                <w:b/>
                <w:bCs/>
                <w:lang w:val="es-ES" w:eastAsia="es-CR"/>
              </w:rPr>
            </w:pPr>
            <w:r w:rsidRPr="001220A6">
              <w:rPr>
                <w:rFonts w:ascii="Book Antiqua" w:hAnsi="Book Antiqua" w:cs="Segoe UI"/>
                <w:b/>
                <w:bCs/>
                <w:lang w:val="es-ES" w:eastAsia="es-CR"/>
              </w:rPr>
              <w:t>Dirección Ejecutiva</w:t>
            </w:r>
          </w:p>
        </w:tc>
        <w:tc>
          <w:tcPr>
            <w:tcW w:w="3132" w:type="dxa"/>
            <w:tcBorders>
              <w:top w:val="single" w:sz="6" w:space="0" w:color="auto"/>
              <w:left w:val="single" w:sz="6" w:space="0" w:color="auto"/>
              <w:bottom w:val="single" w:sz="4" w:space="0" w:color="auto"/>
              <w:right w:val="single" w:sz="6" w:space="0" w:color="auto"/>
            </w:tcBorders>
            <w:shd w:val="clear" w:color="auto" w:fill="auto"/>
            <w:vAlign w:val="center"/>
          </w:tcPr>
          <w:p w14:paraId="513A8013" w14:textId="527059EF" w:rsidR="004844AE" w:rsidRPr="001220A6" w:rsidRDefault="00E122B8" w:rsidP="00A91EF6">
            <w:pPr>
              <w:jc w:val="center"/>
              <w:textAlignment w:val="baseline"/>
              <w:rPr>
                <w:rFonts w:ascii="Book Antiqua" w:hAnsi="Book Antiqua" w:cs="Segoe UI"/>
                <w:b/>
                <w:bCs/>
                <w:lang w:val="es-ES" w:eastAsia="es-CR"/>
              </w:rPr>
            </w:pPr>
            <w:r>
              <w:rPr>
                <w:rFonts w:ascii="Book Antiqua" w:hAnsi="Book Antiqua" w:cs="Segoe UI"/>
                <w:b/>
                <w:bCs/>
                <w:lang w:val="es-ES" w:eastAsia="es-CR"/>
              </w:rPr>
              <w:object w:dxaOrig="1520" w:dyaOrig="987" w14:anchorId="0C9C466E">
                <v:shape id="_x0000_i1026" type="#_x0000_t75" style="width:76.2pt;height:49.2pt" o:ole="">
                  <v:imagedata r:id="rId9" o:title=""/>
                </v:shape>
                <o:OLEObject Type="Embed" ProgID="AcroExch.Document.DC" ShapeID="_x0000_i1026" DrawAspect="Icon" ObjectID="_1690631923" r:id="rId10"/>
              </w:objec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3E00F232" w14:textId="5C783698" w:rsidR="004844AE" w:rsidRPr="001220A6" w:rsidRDefault="00963816" w:rsidP="00A91EF6">
            <w:pPr>
              <w:jc w:val="both"/>
              <w:textAlignment w:val="baseline"/>
              <w:rPr>
                <w:rFonts w:ascii="Book Antiqua" w:hAnsi="Book Antiqua" w:cs="Segoe UI"/>
                <w:lang w:val="es-ES" w:eastAsia="es-CR"/>
              </w:rPr>
            </w:pPr>
            <w:r w:rsidRPr="001220A6">
              <w:rPr>
                <w:rFonts w:ascii="Book Antiqua" w:hAnsi="Book Antiqua" w:cs="Segoe UI"/>
                <w:lang w:val="es-ES" w:eastAsia="es-CR"/>
              </w:rPr>
              <w:t xml:space="preserve">Que en cuanto al objetivo 26, las instancias responsables son el Registro </w:t>
            </w:r>
            <w:r w:rsidRPr="001220A6">
              <w:rPr>
                <w:rFonts w:ascii="Book Antiqua" w:hAnsi="Book Antiqua" w:cs="Segoe UI"/>
                <w:lang w:val="es-ES" w:eastAsia="es-CR"/>
              </w:rPr>
              <w:lastRenderedPageBreak/>
              <w:t>Judicial y las Administraciones Regionales.</w:t>
            </w:r>
          </w:p>
        </w:tc>
        <w:tc>
          <w:tcPr>
            <w:tcW w:w="3402" w:type="dxa"/>
            <w:tcBorders>
              <w:top w:val="single" w:sz="6" w:space="0" w:color="auto"/>
              <w:left w:val="single" w:sz="6" w:space="0" w:color="auto"/>
              <w:bottom w:val="single" w:sz="4" w:space="0" w:color="auto"/>
              <w:right w:val="single" w:sz="6" w:space="0" w:color="auto"/>
            </w:tcBorders>
            <w:shd w:val="clear" w:color="auto" w:fill="auto"/>
            <w:vAlign w:val="center"/>
          </w:tcPr>
          <w:p w14:paraId="32FD6311" w14:textId="712D19EC" w:rsidR="004844AE" w:rsidRPr="001220A6" w:rsidRDefault="00963816" w:rsidP="00A91EF6">
            <w:pPr>
              <w:jc w:val="both"/>
              <w:textAlignment w:val="baseline"/>
              <w:rPr>
                <w:rFonts w:ascii="Book Antiqua" w:hAnsi="Book Antiqua" w:cs="Segoe UI"/>
                <w:lang w:val="es-ES" w:eastAsia="es-CR"/>
              </w:rPr>
            </w:pPr>
            <w:r w:rsidRPr="001220A6">
              <w:rPr>
                <w:rFonts w:ascii="Book Antiqua" w:hAnsi="Book Antiqua" w:cs="Segoe UI"/>
                <w:lang w:val="es-ES" w:eastAsia="es-CR"/>
              </w:rPr>
              <w:lastRenderedPageBreak/>
              <w:t xml:space="preserve">Se incorpora observación. </w:t>
            </w:r>
          </w:p>
        </w:tc>
      </w:tr>
      <w:tr w:rsidR="004844AE" w:rsidRPr="001220A6" w14:paraId="5B5CC2B2" w14:textId="77777777" w:rsidTr="002C2313">
        <w:trPr>
          <w:trHeight w:val="2790"/>
        </w:trPr>
        <w:tc>
          <w:tcPr>
            <w:tcW w:w="1225" w:type="dxa"/>
            <w:tcBorders>
              <w:top w:val="single" w:sz="4" w:space="0" w:color="auto"/>
              <w:left w:val="single" w:sz="6" w:space="0" w:color="auto"/>
              <w:bottom w:val="single" w:sz="6" w:space="0" w:color="auto"/>
              <w:right w:val="single" w:sz="6" w:space="0" w:color="auto"/>
            </w:tcBorders>
            <w:shd w:val="clear" w:color="auto" w:fill="auto"/>
            <w:vAlign w:val="center"/>
          </w:tcPr>
          <w:p w14:paraId="20FD1D5C" w14:textId="3B648359" w:rsidR="004844AE" w:rsidRPr="001220A6" w:rsidRDefault="009E2E86" w:rsidP="00A91EF6">
            <w:pPr>
              <w:jc w:val="both"/>
              <w:textAlignment w:val="baseline"/>
              <w:rPr>
                <w:rFonts w:ascii="Book Antiqua" w:hAnsi="Book Antiqua" w:cs="Segoe UI"/>
                <w:b/>
                <w:bCs/>
                <w:lang w:val="es-ES" w:eastAsia="es-CR"/>
              </w:rPr>
            </w:pPr>
            <w:r w:rsidRPr="001220A6">
              <w:rPr>
                <w:rFonts w:ascii="Book Antiqua" w:hAnsi="Book Antiqua" w:cs="Segoe UI"/>
                <w:b/>
                <w:bCs/>
                <w:lang w:val="es-ES" w:eastAsia="es-CR"/>
              </w:rPr>
              <w:t>Defen</w:t>
            </w:r>
            <w:r w:rsidR="0022107B" w:rsidRPr="001220A6">
              <w:rPr>
                <w:rFonts w:ascii="Book Antiqua" w:hAnsi="Book Antiqua" w:cs="Segoe UI"/>
                <w:b/>
                <w:bCs/>
                <w:lang w:val="es-ES" w:eastAsia="es-CR"/>
              </w:rPr>
              <w:t>s</w:t>
            </w:r>
            <w:r w:rsidRPr="001220A6">
              <w:rPr>
                <w:rFonts w:ascii="Book Antiqua" w:hAnsi="Book Antiqua" w:cs="Segoe UI"/>
                <w:b/>
                <w:bCs/>
                <w:lang w:val="es-ES" w:eastAsia="es-CR"/>
              </w:rPr>
              <w:t>a Pública</w:t>
            </w:r>
          </w:p>
        </w:tc>
        <w:tc>
          <w:tcPr>
            <w:tcW w:w="3132" w:type="dxa"/>
            <w:tcBorders>
              <w:top w:val="single" w:sz="4" w:space="0" w:color="auto"/>
              <w:left w:val="single" w:sz="6" w:space="0" w:color="auto"/>
              <w:bottom w:val="single" w:sz="6" w:space="0" w:color="auto"/>
              <w:right w:val="single" w:sz="6" w:space="0" w:color="auto"/>
            </w:tcBorders>
            <w:shd w:val="clear" w:color="auto" w:fill="auto"/>
            <w:vAlign w:val="center"/>
          </w:tcPr>
          <w:p w14:paraId="295C2119" w14:textId="6AEA313E" w:rsidR="004844AE" w:rsidRPr="001220A6" w:rsidRDefault="00E122B8" w:rsidP="00A91EF6">
            <w:pPr>
              <w:jc w:val="center"/>
              <w:textAlignment w:val="baseline"/>
              <w:rPr>
                <w:rFonts w:ascii="Book Antiqua" w:hAnsi="Book Antiqua" w:cs="Segoe UI"/>
                <w:b/>
                <w:bCs/>
                <w:lang w:val="es-ES" w:eastAsia="es-CR"/>
              </w:rPr>
            </w:pPr>
            <w:r>
              <w:rPr>
                <w:rFonts w:ascii="Book Antiqua" w:hAnsi="Book Antiqua" w:cs="Segoe UI"/>
                <w:b/>
                <w:bCs/>
                <w:lang w:val="es-ES" w:eastAsia="es-CR"/>
              </w:rPr>
              <w:object w:dxaOrig="1520" w:dyaOrig="987" w14:anchorId="38DDFE0B">
                <v:shape id="_x0000_i1027" type="#_x0000_t75" style="width:76.2pt;height:49.2pt" o:ole="">
                  <v:imagedata r:id="rId11" o:title=""/>
                </v:shape>
                <o:OLEObject Type="Embed" ProgID="AcroExch.Document.DC" ShapeID="_x0000_i1027" DrawAspect="Icon" ObjectID="_1690631924" r:id="rId12"/>
              </w:object>
            </w:r>
          </w:p>
        </w:tc>
        <w:tc>
          <w:tcPr>
            <w:tcW w:w="1701" w:type="dxa"/>
            <w:tcBorders>
              <w:top w:val="single" w:sz="4" w:space="0" w:color="auto"/>
              <w:left w:val="single" w:sz="6" w:space="0" w:color="auto"/>
              <w:bottom w:val="single" w:sz="6" w:space="0" w:color="auto"/>
              <w:right w:val="single" w:sz="6" w:space="0" w:color="auto"/>
            </w:tcBorders>
            <w:shd w:val="clear" w:color="auto" w:fill="auto"/>
            <w:vAlign w:val="center"/>
          </w:tcPr>
          <w:p w14:paraId="4E6E8B48" w14:textId="3C366AFE" w:rsidR="004844AE" w:rsidRPr="001220A6" w:rsidRDefault="0022107B" w:rsidP="00A91EF6">
            <w:pPr>
              <w:jc w:val="both"/>
              <w:textAlignment w:val="baseline"/>
              <w:rPr>
                <w:rFonts w:ascii="Book Antiqua" w:hAnsi="Book Antiqua" w:cs="Segoe UI"/>
                <w:lang w:val="es-ES" w:eastAsia="es-CR"/>
              </w:rPr>
            </w:pPr>
            <w:r w:rsidRPr="001220A6">
              <w:rPr>
                <w:rFonts w:ascii="Book Antiqua" w:hAnsi="Book Antiqua" w:cs="Segoe UI"/>
                <w:lang w:val="es-ES" w:eastAsia="es-CR"/>
              </w:rPr>
              <w:t xml:space="preserve">Se indica que no </w:t>
            </w:r>
            <w:r w:rsidR="007E7E05" w:rsidRPr="001220A6">
              <w:rPr>
                <w:rFonts w:ascii="Book Antiqua" w:hAnsi="Book Antiqua" w:cs="Segoe UI"/>
                <w:lang w:val="es-ES" w:eastAsia="es-CR"/>
              </w:rPr>
              <w:t>tener</w:t>
            </w:r>
            <w:r w:rsidRPr="001220A6">
              <w:rPr>
                <w:rFonts w:ascii="Book Antiqua" w:hAnsi="Book Antiqua" w:cs="Segoe UI"/>
                <w:lang w:val="es-ES" w:eastAsia="es-CR"/>
              </w:rPr>
              <w:t xml:space="preserve"> observaciones. </w:t>
            </w:r>
          </w:p>
        </w:tc>
        <w:tc>
          <w:tcPr>
            <w:tcW w:w="3402" w:type="dxa"/>
            <w:tcBorders>
              <w:top w:val="single" w:sz="4" w:space="0" w:color="auto"/>
              <w:left w:val="single" w:sz="6" w:space="0" w:color="auto"/>
              <w:bottom w:val="single" w:sz="6" w:space="0" w:color="auto"/>
              <w:right w:val="single" w:sz="6" w:space="0" w:color="auto"/>
            </w:tcBorders>
            <w:shd w:val="clear" w:color="auto" w:fill="auto"/>
            <w:vAlign w:val="center"/>
          </w:tcPr>
          <w:p w14:paraId="01E222C6" w14:textId="2CAEE0B6" w:rsidR="004844AE" w:rsidRPr="001220A6" w:rsidRDefault="0022107B" w:rsidP="00A91EF6">
            <w:pPr>
              <w:jc w:val="both"/>
              <w:textAlignment w:val="baseline"/>
              <w:rPr>
                <w:rFonts w:ascii="Book Antiqua" w:hAnsi="Book Antiqua" w:cs="Segoe UI"/>
                <w:lang w:val="es-ES" w:eastAsia="es-CR"/>
              </w:rPr>
            </w:pPr>
            <w:r w:rsidRPr="001220A6">
              <w:rPr>
                <w:rFonts w:ascii="Book Antiqua" w:hAnsi="Book Antiqua" w:cs="Segoe UI"/>
                <w:lang w:val="es-ES" w:eastAsia="es-CR"/>
              </w:rPr>
              <w:t xml:space="preserve">Se toma nota de lo indicado. </w:t>
            </w:r>
          </w:p>
        </w:tc>
      </w:tr>
      <w:tr w:rsidR="007E7E05" w:rsidRPr="001220A6" w14:paraId="683606F3" w14:textId="77777777" w:rsidTr="002C2313">
        <w:trPr>
          <w:trHeight w:val="1656"/>
        </w:trPr>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7D1890EE" w14:textId="3C799C7D" w:rsidR="007E7E05" w:rsidRPr="001220A6" w:rsidRDefault="007E7E05" w:rsidP="00A91EF6">
            <w:pPr>
              <w:jc w:val="both"/>
              <w:textAlignment w:val="baseline"/>
              <w:rPr>
                <w:rFonts w:ascii="Book Antiqua" w:hAnsi="Book Antiqua" w:cs="Segoe UI"/>
                <w:b/>
                <w:bCs/>
                <w:lang w:val="es-ES" w:eastAsia="es-CR"/>
              </w:rPr>
            </w:pPr>
            <w:r w:rsidRPr="001220A6">
              <w:rPr>
                <w:rFonts w:ascii="Book Antiqua" w:hAnsi="Book Antiqua" w:cs="Segoe UI"/>
                <w:b/>
                <w:bCs/>
                <w:lang w:val="es-ES" w:eastAsia="es-CR"/>
              </w:rPr>
              <w:t xml:space="preserve">Comisión de la Jurisdicción Laboral </w:t>
            </w:r>
          </w:p>
        </w:tc>
        <w:bookmarkStart w:id="0" w:name="_MON_1686145596"/>
        <w:bookmarkEnd w:id="0"/>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14:paraId="30485C33" w14:textId="529A3A67" w:rsidR="007E7E05" w:rsidRPr="001220A6" w:rsidRDefault="00026C7F" w:rsidP="00A91EF6">
            <w:pPr>
              <w:jc w:val="center"/>
              <w:rPr>
                <w:rFonts w:ascii="Book Antiqua" w:hAnsi="Book Antiqua"/>
              </w:rPr>
            </w:pPr>
            <w:r>
              <w:rPr>
                <w:rFonts w:ascii="Book Antiqua" w:hAnsi="Book Antiqua"/>
              </w:rPr>
              <w:object w:dxaOrig="1520" w:dyaOrig="987" w14:anchorId="01BF6155">
                <v:shape id="_x0000_i1028" type="#_x0000_t75" style="width:76.2pt;height:49.2pt" o:ole="">
                  <v:imagedata r:id="rId13" o:title=""/>
                </v:shape>
                <o:OLEObject Type="Embed" ProgID="Word.Document.8" ShapeID="_x0000_i1028" DrawAspect="Icon" ObjectID="_1690631925" r:id="rId14">
                  <o:FieldCodes>\s</o:FieldCodes>
                </o:OLEObject>
              </w:object>
            </w:r>
          </w:p>
          <w:p w14:paraId="327CFCD6" w14:textId="77777777" w:rsidR="007E7E05" w:rsidRPr="001220A6" w:rsidRDefault="007E7E05" w:rsidP="00A91EF6">
            <w:pPr>
              <w:jc w:val="center"/>
              <w:textAlignment w:val="baseline"/>
              <w:rPr>
                <w:rFonts w:ascii="Book Antiqua" w:hAnsi="Book Antiqua" w:cs="Segoe UI"/>
                <w:b/>
                <w:bCs/>
                <w:lang w:val="es-ES" w:eastAsia="es-CR"/>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FFC79AD" w14:textId="7BFCE65B" w:rsidR="007E7E05" w:rsidRPr="001220A6" w:rsidRDefault="007E7E05" w:rsidP="00A91EF6">
            <w:pPr>
              <w:jc w:val="both"/>
              <w:textAlignment w:val="baseline"/>
              <w:rPr>
                <w:rFonts w:ascii="Book Antiqua" w:hAnsi="Book Antiqua" w:cs="Segoe UI"/>
                <w:lang w:val="es-ES" w:eastAsia="es-CR"/>
              </w:rPr>
            </w:pPr>
            <w:r w:rsidRPr="001220A6">
              <w:rPr>
                <w:rFonts w:ascii="Book Antiqua" w:hAnsi="Book Antiqua" w:cs="Segoe UI"/>
                <w:lang w:val="es-ES" w:eastAsia="es-CR"/>
              </w:rPr>
              <w:t xml:space="preserve">Se indica que no tener observaciones.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3D4DD2F" w14:textId="301E2965" w:rsidR="007E7E05" w:rsidRPr="001220A6" w:rsidRDefault="007E7E05" w:rsidP="00A91EF6">
            <w:pPr>
              <w:jc w:val="both"/>
              <w:textAlignment w:val="baseline"/>
              <w:rPr>
                <w:rFonts w:ascii="Book Antiqua" w:hAnsi="Book Antiqua" w:cs="Segoe UI"/>
                <w:lang w:val="es-ES" w:eastAsia="es-CR"/>
              </w:rPr>
            </w:pPr>
            <w:r w:rsidRPr="001220A6">
              <w:rPr>
                <w:rFonts w:ascii="Book Antiqua" w:hAnsi="Book Antiqua" w:cs="Segoe UI"/>
                <w:lang w:val="es-ES" w:eastAsia="es-CR"/>
              </w:rPr>
              <w:t xml:space="preserve">Se toma nota de lo indicado. </w:t>
            </w:r>
          </w:p>
        </w:tc>
      </w:tr>
      <w:tr w:rsidR="00E1048B" w:rsidRPr="001220A6" w14:paraId="4DA513CA" w14:textId="77777777" w:rsidTr="002C2313">
        <w:trPr>
          <w:trHeight w:val="756"/>
        </w:trPr>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04B40290" w14:textId="382E9CED" w:rsidR="00E1048B" w:rsidRPr="001220A6" w:rsidRDefault="00194AD2" w:rsidP="00A91EF6">
            <w:pPr>
              <w:jc w:val="both"/>
              <w:textAlignment w:val="baseline"/>
              <w:rPr>
                <w:rFonts w:ascii="Book Antiqua" w:hAnsi="Book Antiqua" w:cs="Segoe UI"/>
                <w:b/>
                <w:bCs/>
                <w:lang w:val="es-ES" w:eastAsia="es-CR"/>
              </w:rPr>
            </w:pPr>
            <w:r w:rsidRPr="001220A6">
              <w:rPr>
                <w:rFonts w:ascii="Book Antiqua" w:hAnsi="Book Antiqua" w:cs="Segoe UI"/>
                <w:b/>
                <w:bCs/>
                <w:lang w:val="es-ES" w:eastAsia="es-CR"/>
              </w:rPr>
              <w:t>Comisión de la Jurisdicción Civil</w:t>
            </w:r>
          </w:p>
        </w:tc>
        <w:bookmarkStart w:id="1" w:name="_MON_1686145636"/>
        <w:bookmarkEnd w:id="1"/>
        <w:bookmarkStart w:id="2" w:name="_MON_1686039346"/>
        <w:bookmarkEnd w:id="2"/>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14:paraId="08D31340" w14:textId="2DD6B869" w:rsidR="00E1048B" w:rsidRPr="001220A6" w:rsidRDefault="00026C7F" w:rsidP="00A91EF6">
            <w:pPr>
              <w:jc w:val="center"/>
              <w:rPr>
                <w:rFonts w:ascii="Book Antiqua" w:hAnsi="Book Antiqua"/>
              </w:rPr>
            </w:pPr>
            <w:r>
              <w:rPr>
                <w:rFonts w:ascii="Book Antiqua" w:hAnsi="Book Antiqua"/>
              </w:rPr>
              <w:object w:dxaOrig="1520" w:dyaOrig="987" w14:anchorId="216D50EA">
                <v:shape id="_x0000_i1029" type="#_x0000_t75" style="width:76.2pt;height:49.2pt" o:ole="">
                  <v:imagedata r:id="rId15" o:title=""/>
                </v:shape>
                <o:OLEObject Type="Embed" ProgID="Word.Document.12" ShapeID="_x0000_i1029" DrawAspect="Icon" ObjectID="_1690631926" r:id="rId16">
                  <o:FieldCodes>\s</o:FieldCodes>
                </o:OLEObject>
              </w:objec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E23ECA7" w14:textId="338FA6B7" w:rsidR="00E1048B" w:rsidRDefault="00194AD2" w:rsidP="00A91EF6">
            <w:pPr>
              <w:jc w:val="both"/>
              <w:textAlignment w:val="baseline"/>
              <w:rPr>
                <w:rFonts w:ascii="Book Antiqua" w:hAnsi="Book Antiqua" w:cs="Segoe UI"/>
                <w:lang w:val="es-ES" w:eastAsia="es-CR"/>
              </w:rPr>
            </w:pPr>
            <w:r w:rsidRPr="001220A6">
              <w:rPr>
                <w:rFonts w:ascii="Book Antiqua" w:hAnsi="Book Antiqua" w:cs="Segoe UI"/>
                <w:lang w:val="es-ES" w:eastAsia="es-CR"/>
              </w:rPr>
              <w:t xml:space="preserve">Realiza </w:t>
            </w:r>
            <w:r w:rsidR="005D2886" w:rsidRPr="001220A6">
              <w:rPr>
                <w:rFonts w:ascii="Book Antiqua" w:hAnsi="Book Antiqua" w:cs="Segoe UI"/>
                <w:lang w:val="es-ES" w:eastAsia="es-CR"/>
              </w:rPr>
              <w:t>propuesta de nueva acción</w:t>
            </w:r>
            <w:r w:rsidR="00936D90">
              <w:rPr>
                <w:rFonts w:ascii="Book Antiqua" w:hAnsi="Book Antiqua" w:cs="Segoe UI"/>
                <w:lang w:val="es-ES" w:eastAsia="es-CR"/>
              </w:rPr>
              <w:t>.</w:t>
            </w:r>
            <w:r w:rsidR="005D2886" w:rsidRPr="001220A6">
              <w:rPr>
                <w:rFonts w:ascii="Book Antiqua" w:hAnsi="Book Antiqua" w:cs="Segoe UI"/>
                <w:lang w:val="es-ES" w:eastAsia="es-CR"/>
              </w:rPr>
              <w:t xml:space="preserve"> Ver </w:t>
            </w:r>
            <w:r w:rsidR="005D2886" w:rsidRPr="001220A6">
              <w:rPr>
                <w:rFonts w:ascii="Book Antiqua" w:hAnsi="Book Antiqua" w:cs="Segoe UI"/>
                <w:b/>
                <w:bCs/>
                <w:u w:val="single"/>
                <w:lang w:val="es-ES" w:eastAsia="es-CR"/>
              </w:rPr>
              <w:t>nota 1</w:t>
            </w:r>
            <w:r w:rsidR="00B67BFD" w:rsidRPr="001220A6">
              <w:rPr>
                <w:rFonts w:ascii="Book Antiqua" w:hAnsi="Book Antiqua" w:cs="Segoe UI"/>
                <w:lang w:val="es-ES" w:eastAsia="es-CR"/>
              </w:rPr>
              <w:t xml:space="preserve"> más adelante</w:t>
            </w:r>
            <w:r w:rsidR="005D2886" w:rsidRPr="001220A6">
              <w:rPr>
                <w:rFonts w:ascii="Book Antiqua" w:hAnsi="Book Antiqua" w:cs="Segoe UI"/>
                <w:lang w:val="es-ES" w:eastAsia="es-CR"/>
              </w:rPr>
              <w:t xml:space="preserve">. </w:t>
            </w:r>
          </w:p>
          <w:p w14:paraId="1C0B87F6" w14:textId="1A55571D" w:rsidR="00561B5A" w:rsidRDefault="00561B5A" w:rsidP="00A91EF6">
            <w:pPr>
              <w:jc w:val="both"/>
              <w:textAlignment w:val="baseline"/>
              <w:rPr>
                <w:rFonts w:ascii="Book Antiqua" w:hAnsi="Book Antiqua" w:cs="Segoe UI"/>
                <w:lang w:val="es-ES" w:eastAsia="es-CR"/>
              </w:rPr>
            </w:pPr>
          </w:p>
          <w:p w14:paraId="7FA7F6F4" w14:textId="3F3A590B" w:rsidR="00561B5A" w:rsidRDefault="00936D90" w:rsidP="00A91EF6">
            <w:pPr>
              <w:jc w:val="both"/>
              <w:textAlignment w:val="baseline"/>
              <w:rPr>
                <w:rFonts w:ascii="Book Antiqua" w:hAnsi="Book Antiqua" w:cs="Segoe UI"/>
                <w:lang w:val="es-ES" w:eastAsia="es-CR"/>
              </w:rPr>
            </w:pPr>
            <w:r>
              <w:rPr>
                <w:rFonts w:ascii="Book Antiqua" w:hAnsi="Book Antiqua" w:cs="Segoe UI"/>
                <w:lang w:val="es-ES" w:eastAsia="es-CR"/>
              </w:rPr>
              <w:t xml:space="preserve">Asimismo, en el oficio </w:t>
            </w:r>
            <w:r w:rsidR="00387669">
              <w:rPr>
                <w:rFonts w:ascii="Book Antiqua" w:hAnsi="Book Antiqua" w:cs="Segoe UI"/>
                <w:lang w:val="es-ES" w:eastAsia="es-CR"/>
              </w:rPr>
              <w:t xml:space="preserve">se solicita el </w:t>
            </w:r>
            <w:r>
              <w:rPr>
                <w:rFonts w:ascii="Book Antiqua" w:hAnsi="Book Antiqua" w:cs="Segoe UI"/>
                <w:lang w:val="es-ES" w:eastAsia="es-CR"/>
              </w:rPr>
              <w:t>t</w:t>
            </w:r>
            <w:r w:rsidR="00B86862">
              <w:rPr>
                <w:rFonts w:ascii="Book Antiqua" w:hAnsi="Book Antiqua" w:cs="Segoe UI"/>
                <w:lang w:val="es-ES" w:eastAsia="es-CR"/>
              </w:rPr>
              <w:t xml:space="preserve">raslado de observaciones </w:t>
            </w:r>
            <w:r w:rsidR="00215C78">
              <w:rPr>
                <w:rFonts w:ascii="Book Antiqua" w:hAnsi="Book Antiqua" w:cs="Segoe UI"/>
                <w:lang w:val="es-ES" w:eastAsia="es-CR"/>
              </w:rPr>
              <w:t>realizadas</w:t>
            </w:r>
            <w:r w:rsidR="00B86862">
              <w:rPr>
                <w:rFonts w:ascii="Book Antiqua" w:hAnsi="Book Antiqua" w:cs="Segoe UI"/>
                <w:lang w:val="es-ES" w:eastAsia="es-CR"/>
              </w:rPr>
              <w:t xml:space="preserve"> por parte de la magistrada Iris</w:t>
            </w:r>
            <w:r w:rsidR="00387669">
              <w:rPr>
                <w:rFonts w:ascii="Book Antiqua" w:hAnsi="Book Antiqua" w:cs="Segoe UI"/>
                <w:lang w:val="es-ES" w:eastAsia="es-CR"/>
              </w:rPr>
              <w:t xml:space="preserve"> Rocío</w:t>
            </w:r>
            <w:r w:rsidR="00B82069">
              <w:rPr>
                <w:rFonts w:ascii="Book Antiqua" w:hAnsi="Book Antiqua" w:cs="Segoe UI"/>
                <w:lang w:val="es-ES" w:eastAsia="es-CR"/>
              </w:rPr>
              <w:t xml:space="preserve"> Rojas</w:t>
            </w:r>
            <w:r w:rsidR="00B86862">
              <w:rPr>
                <w:rFonts w:ascii="Book Antiqua" w:hAnsi="Book Antiqua" w:cs="Segoe UI"/>
                <w:lang w:val="es-ES" w:eastAsia="es-CR"/>
              </w:rPr>
              <w:t xml:space="preserve">, </w:t>
            </w:r>
            <w:r w:rsidR="00367AC6">
              <w:rPr>
                <w:rFonts w:ascii="Book Antiqua" w:hAnsi="Book Antiqua" w:cs="Segoe UI"/>
                <w:lang w:val="es-ES" w:eastAsia="es-CR"/>
              </w:rPr>
              <w:t xml:space="preserve">relacionadas con acciones de operativa de trabajo a </w:t>
            </w:r>
            <w:r w:rsidR="00367AC6">
              <w:rPr>
                <w:rFonts w:ascii="Book Antiqua" w:hAnsi="Book Antiqua" w:cs="Segoe UI"/>
                <w:lang w:val="es-ES" w:eastAsia="es-CR"/>
              </w:rPr>
              <w:lastRenderedPageBreak/>
              <w:t xml:space="preserve">comunicar a la Comisión Civil. </w:t>
            </w:r>
          </w:p>
          <w:p w14:paraId="249635EC" w14:textId="7393942A" w:rsidR="00B86862" w:rsidRPr="001220A6" w:rsidRDefault="00B86862" w:rsidP="00A91EF6">
            <w:pPr>
              <w:jc w:val="both"/>
              <w:textAlignment w:val="baseline"/>
              <w:rPr>
                <w:rFonts w:ascii="Book Antiqua" w:hAnsi="Book Antiqua" w:cs="Segoe UI"/>
                <w:lang w:val="es-ES" w:eastAsia="es-CR"/>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74ED0F4" w14:textId="28FB7EBE" w:rsidR="000C15B1" w:rsidRDefault="00B82069" w:rsidP="00A91EF6">
            <w:pPr>
              <w:jc w:val="both"/>
              <w:textAlignment w:val="baseline"/>
              <w:rPr>
                <w:rFonts w:ascii="Book Antiqua" w:hAnsi="Book Antiqua" w:cs="Segoe UI"/>
                <w:lang w:val="es-ES" w:eastAsia="es-CR"/>
              </w:rPr>
            </w:pPr>
            <w:r>
              <w:rPr>
                <w:rFonts w:ascii="Book Antiqua" w:hAnsi="Book Antiqua" w:cs="Segoe UI"/>
                <w:lang w:val="es-ES" w:eastAsia="es-CR"/>
              </w:rPr>
              <w:lastRenderedPageBreak/>
              <w:t>Con relación a la propuesta de la nueva acción al plan COVID, s</w:t>
            </w:r>
            <w:r w:rsidR="002703BD" w:rsidRPr="001220A6">
              <w:rPr>
                <w:rFonts w:ascii="Book Antiqua" w:hAnsi="Book Antiqua" w:cs="Segoe UI"/>
                <w:lang w:val="es-ES" w:eastAsia="es-CR"/>
              </w:rPr>
              <w:t>e incorpora lo solicitado para valoración de la Corte Plena.</w:t>
            </w:r>
          </w:p>
          <w:p w14:paraId="0A605EFA" w14:textId="4F61DF9F" w:rsidR="000C15B1" w:rsidRDefault="000C15B1" w:rsidP="00A91EF6">
            <w:pPr>
              <w:jc w:val="both"/>
              <w:textAlignment w:val="baseline"/>
              <w:rPr>
                <w:rFonts w:ascii="Book Antiqua" w:hAnsi="Book Antiqua" w:cs="Segoe UI"/>
                <w:lang w:val="es-ES" w:eastAsia="es-CR"/>
              </w:rPr>
            </w:pPr>
          </w:p>
          <w:p w14:paraId="78CCC8CD" w14:textId="77777777" w:rsidR="00367AC6" w:rsidRDefault="00367AC6" w:rsidP="00A91EF6">
            <w:pPr>
              <w:jc w:val="both"/>
              <w:textAlignment w:val="baseline"/>
              <w:rPr>
                <w:rFonts w:ascii="Book Antiqua" w:hAnsi="Book Antiqua" w:cs="Segoe UI"/>
                <w:lang w:val="es-ES" w:eastAsia="es-CR"/>
              </w:rPr>
            </w:pPr>
          </w:p>
          <w:p w14:paraId="12986FCE" w14:textId="6396717F" w:rsidR="00901920" w:rsidRDefault="000C15B1" w:rsidP="00A91EF6">
            <w:pPr>
              <w:jc w:val="both"/>
              <w:textAlignment w:val="baseline"/>
              <w:rPr>
                <w:rFonts w:ascii="Book Antiqua" w:hAnsi="Book Antiqua" w:cs="Segoe UI"/>
                <w:lang w:val="es-ES" w:eastAsia="es-CR"/>
              </w:rPr>
            </w:pPr>
            <w:r>
              <w:rPr>
                <w:rFonts w:ascii="Book Antiqua" w:hAnsi="Book Antiqua" w:cs="Segoe UI"/>
                <w:lang w:val="es-ES" w:eastAsia="es-CR"/>
              </w:rPr>
              <w:t>Con relación a la observ</w:t>
            </w:r>
            <w:r w:rsidR="00215C78">
              <w:rPr>
                <w:rFonts w:ascii="Book Antiqua" w:hAnsi="Book Antiqua" w:cs="Segoe UI"/>
                <w:lang w:val="es-ES" w:eastAsia="es-CR"/>
              </w:rPr>
              <w:t>ación emitida por la magistrada Iris Rocío,</w:t>
            </w:r>
            <w:r>
              <w:rPr>
                <w:rFonts w:ascii="Book Antiqua" w:hAnsi="Book Antiqua" w:cs="Segoe UI"/>
                <w:lang w:val="es-ES" w:eastAsia="es-CR"/>
              </w:rPr>
              <w:t xml:space="preserve"> se </w:t>
            </w:r>
            <w:r w:rsidR="00901920">
              <w:rPr>
                <w:rFonts w:ascii="Book Antiqua" w:hAnsi="Book Antiqua" w:cs="Segoe UI"/>
                <w:lang w:val="es-ES" w:eastAsia="es-CR"/>
              </w:rPr>
              <w:t xml:space="preserve">remitirá la solicitud al Centro de Apoyo, Coordinación, y Mejoramiento de la Función Jurisdiccional, para que remita la información solicitada de forma específica. </w:t>
            </w:r>
          </w:p>
          <w:p w14:paraId="65522A35" w14:textId="77777777" w:rsidR="00901920" w:rsidRDefault="00901920" w:rsidP="00A91EF6">
            <w:pPr>
              <w:jc w:val="both"/>
              <w:textAlignment w:val="baseline"/>
              <w:rPr>
                <w:rFonts w:ascii="Book Antiqua" w:hAnsi="Book Antiqua" w:cs="Segoe UI"/>
                <w:lang w:val="es-ES" w:eastAsia="es-CR"/>
              </w:rPr>
            </w:pPr>
          </w:p>
          <w:p w14:paraId="319F7700" w14:textId="533A04B5" w:rsidR="00E1048B" w:rsidRPr="001220A6" w:rsidRDefault="00E1048B" w:rsidP="00A91EF6">
            <w:pPr>
              <w:jc w:val="both"/>
              <w:textAlignment w:val="baseline"/>
              <w:rPr>
                <w:rFonts w:ascii="Book Antiqua" w:hAnsi="Book Antiqua" w:cs="Segoe UI"/>
                <w:lang w:val="es-ES" w:eastAsia="es-CR"/>
              </w:rPr>
            </w:pPr>
          </w:p>
        </w:tc>
      </w:tr>
      <w:tr w:rsidR="002703BD" w:rsidRPr="001220A6" w14:paraId="6E7CEABD" w14:textId="77777777" w:rsidTr="002C2313">
        <w:trPr>
          <w:trHeight w:val="1656"/>
        </w:trPr>
        <w:tc>
          <w:tcPr>
            <w:tcW w:w="1225" w:type="dxa"/>
            <w:tcBorders>
              <w:top w:val="single" w:sz="6" w:space="0" w:color="auto"/>
              <w:left w:val="single" w:sz="6" w:space="0" w:color="auto"/>
              <w:right w:val="single" w:sz="6" w:space="0" w:color="auto"/>
            </w:tcBorders>
            <w:shd w:val="clear" w:color="auto" w:fill="auto"/>
            <w:vAlign w:val="center"/>
          </w:tcPr>
          <w:p w14:paraId="1873CAC2" w14:textId="1C270B4A" w:rsidR="002703BD" w:rsidRPr="001220A6" w:rsidRDefault="002703BD" w:rsidP="00A91EF6">
            <w:pPr>
              <w:jc w:val="both"/>
              <w:textAlignment w:val="baseline"/>
              <w:rPr>
                <w:rFonts w:ascii="Book Antiqua" w:hAnsi="Book Antiqua" w:cs="Segoe UI"/>
                <w:b/>
                <w:bCs/>
                <w:lang w:val="es-ES" w:eastAsia="es-CR"/>
              </w:rPr>
            </w:pPr>
            <w:r w:rsidRPr="00F60CB1">
              <w:rPr>
                <w:rFonts w:ascii="Book Antiqua" w:hAnsi="Book Antiqua" w:cs="Segoe UI"/>
                <w:b/>
                <w:bCs/>
                <w:lang w:val="es-ES" w:eastAsia="es-CR"/>
              </w:rPr>
              <w:t>Comisión de la Jurisdicción Agraria</w:t>
            </w:r>
          </w:p>
        </w:tc>
        <w:bookmarkStart w:id="3" w:name="_MON_1686145509"/>
        <w:bookmarkEnd w:id="3"/>
        <w:bookmarkStart w:id="4" w:name="_MON_1686045059"/>
        <w:bookmarkEnd w:id="4"/>
        <w:tc>
          <w:tcPr>
            <w:tcW w:w="3132" w:type="dxa"/>
            <w:tcBorders>
              <w:top w:val="single" w:sz="6" w:space="0" w:color="auto"/>
              <w:left w:val="single" w:sz="6" w:space="0" w:color="auto"/>
              <w:right w:val="single" w:sz="6" w:space="0" w:color="auto"/>
            </w:tcBorders>
            <w:shd w:val="clear" w:color="auto" w:fill="auto"/>
            <w:vAlign w:val="center"/>
          </w:tcPr>
          <w:p w14:paraId="2D364254" w14:textId="04C9B43A" w:rsidR="002703BD" w:rsidRPr="001220A6" w:rsidRDefault="00026C7F" w:rsidP="00A91EF6">
            <w:pPr>
              <w:jc w:val="center"/>
              <w:rPr>
                <w:rFonts w:ascii="Book Antiqua" w:hAnsi="Book Antiqua" w:cs="Segoe UI"/>
                <w:b/>
                <w:bCs/>
                <w:lang w:val="es-ES" w:eastAsia="es-CR"/>
              </w:rPr>
            </w:pPr>
            <w:r>
              <w:rPr>
                <w:rFonts w:ascii="Book Antiqua" w:hAnsi="Book Antiqua" w:cs="Segoe UI"/>
                <w:b/>
                <w:bCs/>
                <w:lang w:val="es-ES" w:eastAsia="es-CR"/>
              </w:rPr>
              <w:object w:dxaOrig="1520" w:dyaOrig="987" w14:anchorId="4913C9BF">
                <v:shape id="_x0000_i1030" type="#_x0000_t75" style="width:76.2pt;height:49.2pt" o:ole="">
                  <v:imagedata r:id="rId17" o:title=""/>
                </v:shape>
                <o:OLEObject Type="Embed" ProgID="Word.Document.12" ShapeID="_x0000_i1030" DrawAspect="Icon" ObjectID="_1690631927" r:id="rId18">
                  <o:FieldCodes>\s</o:FieldCodes>
                </o:OLEObject>
              </w:objec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159B5FCB" w14:textId="25C51EC4" w:rsidR="002703BD" w:rsidRPr="001220A6" w:rsidRDefault="002E6EEF" w:rsidP="00A91EF6">
            <w:pPr>
              <w:jc w:val="both"/>
              <w:textAlignment w:val="baseline"/>
              <w:rPr>
                <w:rFonts w:ascii="Book Antiqua" w:hAnsi="Book Antiqua" w:cs="Segoe UI"/>
                <w:lang w:val="es-ES" w:eastAsia="es-CR"/>
              </w:rPr>
            </w:pPr>
            <w:r w:rsidRPr="001220A6">
              <w:rPr>
                <w:rFonts w:ascii="Book Antiqua" w:hAnsi="Book Antiqua" w:cs="Segoe UI"/>
                <w:lang w:val="es-ES" w:eastAsia="es-CR"/>
              </w:rPr>
              <w:t>Realiza propuesta de nueva</w:t>
            </w:r>
            <w:r>
              <w:rPr>
                <w:rFonts w:ascii="Book Antiqua" w:hAnsi="Book Antiqua" w:cs="Segoe UI"/>
                <w:lang w:val="es-ES" w:eastAsia="es-CR"/>
              </w:rPr>
              <w:t>s</w:t>
            </w:r>
            <w:r w:rsidRPr="001220A6">
              <w:rPr>
                <w:rFonts w:ascii="Book Antiqua" w:hAnsi="Book Antiqua" w:cs="Segoe UI"/>
                <w:lang w:val="es-ES" w:eastAsia="es-CR"/>
              </w:rPr>
              <w:t xml:space="preserve"> acci</w:t>
            </w:r>
            <w:r>
              <w:rPr>
                <w:rFonts w:ascii="Book Antiqua" w:hAnsi="Book Antiqua" w:cs="Segoe UI"/>
                <w:lang w:val="es-ES" w:eastAsia="es-CR"/>
              </w:rPr>
              <w:t>o</w:t>
            </w:r>
            <w:r w:rsidRPr="001220A6">
              <w:rPr>
                <w:rFonts w:ascii="Book Antiqua" w:hAnsi="Book Antiqua" w:cs="Segoe UI"/>
                <w:lang w:val="es-ES" w:eastAsia="es-CR"/>
              </w:rPr>
              <w:t>n</w:t>
            </w:r>
            <w:r>
              <w:rPr>
                <w:rFonts w:ascii="Book Antiqua" w:hAnsi="Book Antiqua" w:cs="Segoe UI"/>
                <w:lang w:val="es-ES" w:eastAsia="es-CR"/>
              </w:rPr>
              <w:t>es</w:t>
            </w:r>
            <w:r w:rsidRPr="001220A6">
              <w:rPr>
                <w:rFonts w:ascii="Book Antiqua" w:hAnsi="Book Antiqua" w:cs="Segoe UI"/>
                <w:lang w:val="es-ES" w:eastAsia="es-CR"/>
              </w:rPr>
              <w:t xml:space="preserve">. Ver </w:t>
            </w:r>
            <w:r w:rsidRPr="001220A6">
              <w:rPr>
                <w:rFonts w:ascii="Book Antiqua" w:hAnsi="Book Antiqua" w:cs="Segoe UI"/>
                <w:b/>
                <w:bCs/>
                <w:u w:val="single"/>
                <w:lang w:val="es-ES" w:eastAsia="es-CR"/>
              </w:rPr>
              <w:t xml:space="preserve">nota </w:t>
            </w:r>
            <w:r>
              <w:rPr>
                <w:rFonts w:ascii="Book Antiqua" w:hAnsi="Book Antiqua" w:cs="Segoe UI"/>
                <w:b/>
                <w:bCs/>
                <w:u w:val="single"/>
                <w:lang w:val="es-ES" w:eastAsia="es-CR"/>
              </w:rPr>
              <w:t>2</w:t>
            </w:r>
            <w:r w:rsidRPr="001220A6">
              <w:rPr>
                <w:rFonts w:ascii="Book Antiqua" w:hAnsi="Book Antiqua" w:cs="Segoe UI"/>
                <w:lang w:val="es-ES" w:eastAsia="es-CR"/>
              </w:rPr>
              <w:t xml:space="preserve"> más adelante.</w:t>
            </w:r>
          </w:p>
        </w:tc>
        <w:tc>
          <w:tcPr>
            <w:tcW w:w="3402" w:type="dxa"/>
            <w:tcBorders>
              <w:top w:val="single" w:sz="6" w:space="0" w:color="auto"/>
              <w:left w:val="single" w:sz="6" w:space="0" w:color="auto"/>
              <w:bottom w:val="single" w:sz="4" w:space="0" w:color="auto"/>
              <w:right w:val="single" w:sz="6" w:space="0" w:color="auto"/>
            </w:tcBorders>
            <w:shd w:val="clear" w:color="auto" w:fill="auto"/>
            <w:vAlign w:val="center"/>
          </w:tcPr>
          <w:p w14:paraId="04B6A8F8" w14:textId="0D209989" w:rsidR="002703BD" w:rsidRPr="001220A6" w:rsidRDefault="002E6EEF" w:rsidP="00A91EF6">
            <w:pPr>
              <w:jc w:val="both"/>
              <w:textAlignment w:val="baseline"/>
              <w:rPr>
                <w:rFonts w:ascii="Book Antiqua" w:hAnsi="Book Antiqua" w:cs="Segoe UI"/>
                <w:lang w:val="es-ES" w:eastAsia="es-CR"/>
              </w:rPr>
            </w:pPr>
            <w:r w:rsidRPr="001220A6">
              <w:rPr>
                <w:rFonts w:ascii="Book Antiqua" w:hAnsi="Book Antiqua" w:cs="Segoe UI"/>
                <w:lang w:val="es-ES" w:eastAsia="es-CR"/>
              </w:rPr>
              <w:t>Se incorpora lo solicitado para valoración de la Corte Plena.</w:t>
            </w:r>
          </w:p>
        </w:tc>
      </w:tr>
    </w:tbl>
    <w:p w14:paraId="03DC3488" w14:textId="6D8464A6" w:rsidR="004844AE" w:rsidRDefault="005D2886" w:rsidP="00A14451">
      <w:pPr>
        <w:ind w:firstLine="708"/>
        <w:jc w:val="both"/>
        <w:rPr>
          <w:rFonts w:ascii="Book Antiqua" w:hAnsi="Book Antiqua" w:cs="Book Antiqua"/>
          <w:sz w:val="24"/>
          <w:szCs w:val="24"/>
          <w:lang w:eastAsia="es-ES"/>
        </w:rPr>
      </w:pPr>
      <w:r>
        <w:rPr>
          <w:rFonts w:ascii="Book Antiqua" w:hAnsi="Book Antiqua" w:cs="Book Antiqua"/>
          <w:b/>
          <w:bCs/>
          <w:sz w:val="24"/>
          <w:szCs w:val="24"/>
          <w:lang w:eastAsia="es-ES"/>
        </w:rPr>
        <w:t xml:space="preserve">Fuente: </w:t>
      </w:r>
      <w:r>
        <w:rPr>
          <w:rFonts w:ascii="Book Antiqua" w:hAnsi="Book Antiqua" w:cs="Book Antiqua"/>
          <w:sz w:val="24"/>
          <w:szCs w:val="24"/>
          <w:lang w:eastAsia="es-ES"/>
        </w:rPr>
        <w:t xml:space="preserve">Elaboración propia. </w:t>
      </w:r>
    </w:p>
    <w:p w14:paraId="0311E907" w14:textId="316789DE" w:rsidR="005D2886" w:rsidRDefault="005D2886" w:rsidP="005D2886">
      <w:pPr>
        <w:jc w:val="both"/>
        <w:rPr>
          <w:rFonts w:ascii="Book Antiqua" w:hAnsi="Book Antiqua" w:cs="Book Antiqua"/>
          <w:sz w:val="24"/>
          <w:szCs w:val="24"/>
          <w:lang w:eastAsia="es-ES"/>
        </w:rPr>
      </w:pPr>
    </w:p>
    <w:p w14:paraId="6C20DC4B" w14:textId="22CE62D4" w:rsidR="005D2886" w:rsidRPr="00B67BFD" w:rsidRDefault="00B67BFD" w:rsidP="00B67BFD">
      <w:pPr>
        <w:pStyle w:val="Prrafodelista"/>
        <w:numPr>
          <w:ilvl w:val="0"/>
          <w:numId w:val="24"/>
        </w:numPr>
        <w:jc w:val="both"/>
        <w:rPr>
          <w:rFonts w:ascii="Book Antiqua" w:hAnsi="Book Antiqua" w:cs="Book Antiqua"/>
          <w:b/>
          <w:bCs/>
        </w:rPr>
      </w:pPr>
      <w:r w:rsidRPr="0016002F">
        <w:rPr>
          <w:rFonts w:ascii="Book Antiqua" w:hAnsi="Book Antiqua" w:cs="Book Antiqua"/>
          <w:b/>
          <w:bCs/>
          <w:u w:val="single"/>
        </w:rPr>
        <w:t>Nota 1: Propuesta de la Comisión de la Jurisdicción Civil</w:t>
      </w:r>
      <w:r w:rsidR="0038252D" w:rsidRPr="0016002F">
        <w:rPr>
          <w:rFonts w:ascii="Book Antiqua" w:hAnsi="Book Antiqua" w:cs="Book Antiqua"/>
          <w:b/>
          <w:bCs/>
          <w:u w:val="single"/>
        </w:rPr>
        <w:t>.</w:t>
      </w:r>
      <w:r w:rsidR="0038252D">
        <w:rPr>
          <w:rFonts w:ascii="Book Antiqua" w:hAnsi="Book Antiqua" w:cs="Book Antiqua"/>
          <w:b/>
          <w:bCs/>
        </w:rPr>
        <w:t xml:space="preserve"> </w:t>
      </w:r>
      <w:r w:rsidR="0038252D">
        <w:rPr>
          <w:rFonts w:ascii="Book Antiqua" w:hAnsi="Book Antiqua" w:cs="Book Antiqua"/>
        </w:rPr>
        <w:t>Al respecto, mediante oficio 074-CJC-2021,</w:t>
      </w:r>
      <w:r w:rsidR="00A4226A">
        <w:rPr>
          <w:rFonts w:ascii="Book Antiqua" w:hAnsi="Book Antiqua" w:cs="Book Antiqua"/>
        </w:rPr>
        <w:t xml:space="preserve"> entre </w:t>
      </w:r>
      <w:r w:rsidR="0016002F">
        <w:rPr>
          <w:rFonts w:ascii="Book Antiqua" w:hAnsi="Book Antiqua" w:cs="Book Antiqua"/>
        </w:rPr>
        <w:t>se propone la siguiente acción para incluir en el Plan COVID-19</w:t>
      </w:r>
      <w:r w:rsidR="00A4226A">
        <w:rPr>
          <w:rFonts w:ascii="Book Antiqua" w:hAnsi="Book Antiqua" w:cs="Book Antiqua"/>
        </w:rPr>
        <w:t xml:space="preserve">: </w:t>
      </w:r>
    </w:p>
    <w:p w14:paraId="738CF7E0" w14:textId="77777777" w:rsidR="0086350C" w:rsidRDefault="0086350C" w:rsidP="00A14451">
      <w:pPr>
        <w:ind w:firstLine="708"/>
        <w:jc w:val="both"/>
        <w:rPr>
          <w:rFonts w:ascii="Book Antiqua" w:hAnsi="Book Antiqua" w:cs="Book Antiqua"/>
          <w:sz w:val="24"/>
          <w:szCs w:val="24"/>
          <w:lang w:eastAsia="es-ES"/>
        </w:rPr>
      </w:pPr>
    </w:p>
    <w:tbl>
      <w:tblPr>
        <w:tblpPr w:leftFromText="141" w:rightFromText="141" w:vertAnchor="text" w:tblpX="-1428" w:tblpY="1"/>
        <w:tblOverlap w:val="neve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940"/>
        <w:gridCol w:w="943"/>
        <w:gridCol w:w="1174"/>
        <w:gridCol w:w="1181"/>
        <w:gridCol w:w="969"/>
        <w:gridCol w:w="1253"/>
        <w:gridCol w:w="807"/>
        <w:gridCol w:w="1074"/>
        <w:gridCol w:w="1069"/>
        <w:gridCol w:w="1034"/>
        <w:gridCol w:w="1027"/>
      </w:tblGrid>
      <w:tr w:rsidR="0016002F" w:rsidRPr="00AE6AD6" w14:paraId="40367102" w14:textId="77777777" w:rsidTr="00317225">
        <w:trPr>
          <w:trHeight w:val="271"/>
          <w:tblHeader/>
        </w:trPr>
        <w:tc>
          <w:tcPr>
            <w:tcW w:w="109" w:type="dxa"/>
            <w:shd w:val="clear" w:color="auto" w:fill="92D050"/>
          </w:tcPr>
          <w:p w14:paraId="38A96C4C" w14:textId="77777777" w:rsidR="0016002F" w:rsidRPr="00AE6AD6" w:rsidRDefault="0016002F" w:rsidP="00317225">
            <w:pPr>
              <w:pStyle w:val="Prrafodelista"/>
              <w:spacing w:before="100" w:beforeAutospacing="1" w:after="100" w:afterAutospacing="1"/>
              <w:ind w:left="360" w:right="-284"/>
              <w:rPr>
                <w:rFonts w:ascii="Book Antiqua" w:hAnsi="Book Antiqua" w:cs="Arial"/>
                <w:b/>
                <w:bCs/>
                <w:sz w:val="12"/>
                <w:szCs w:val="12"/>
              </w:rPr>
            </w:pPr>
          </w:p>
        </w:tc>
        <w:tc>
          <w:tcPr>
            <w:tcW w:w="893" w:type="dxa"/>
            <w:shd w:val="clear" w:color="auto" w:fill="92D050"/>
            <w:vAlign w:val="center"/>
            <w:hideMark/>
          </w:tcPr>
          <w:p w14:paraId="56AC6B49"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1</w:t>
            </w:r>
          </w:p>
        </w:tc>
        <w:tc>
          <w:tcPr>
            <w:tcW w:w="943" w:type="dxa"/>
            <w:shd w:val="clear" w:color="auto" w:fill="92D050"/>
            <w:vAlign w:val="center"/>
            <w:hideMark/>
          </w:tcPr>
          <w:p w14:paraId="2F9CBAE5"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2</w:t>
            </w:r>
          </w:p>
        </w:tc>
        <w:tc>
          <w:tcPr>
            <w:tcW w:w="1174" w:type="dxa"/>
            <w:shd w:val="clear" w:color="auto" w:fill="92D050"/>
            <w:vAlign w:val="center"/>
            <w:hideMark/>
          </w:tcPr>
          <w:p w14:paraId="2ABAA1D5"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3</w:t>
            </w:r>
          </w:p>
        </w:tc>
        <w:tc>
          <w:tcPr>
            <w:tcW w:w="1181" w:type="dxa"/>
            <w:shd w:val="clear" w:color="auto" w:fill="92D050"/>
            <w:vAlign w:val="center"/>
            <w:hideMark/>
          </w:tcPr>
          <w:p w14:paraId="54DF3C86"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4</w:t>
            </w:r>
          </w:p>
        </w:tc>
        <w:tc>
          <w:tcPr>
            <w:tcW w:w="969" w:type="dxa"/>
            <w:shd w:val="clear" w:color="auto" w:fill="92D050"/>
            <w:vAlign w:val="center"/>
            <w:hideMark/>
          </w:tcPr>
          <w:p w14:paraId="1321B9D9"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5</w:t>
            </w:r>
          </w:p>
        </w:tc>
        <w:tc>
          <w:tcPr>
            <w:tcW w:w="1253" w:type="dxa"/>
            <w:shd w:val="clear" w:color="auto" w:fill="92D050"/>
            <w:vAlign w:val="center"/>
            <w:hideMark/>
          </w:tcPr>
          <w:p w14:paraId="0FE37328"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6</w:t>
            </w:r>
          </w:p>
        </w:tc>
        <w:tc>
          <w:tcPr>
            <w:tcW w:w="607" w:type="dxa"/>
            <w:shd w:val="clear" w:color="auto" w:fill="92D050"/>
            <w:vAlign w:val="center"/>
            <w:hideMark/>
          </w:tcPr>
          <w:p w14:paraId="23C57749"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7</w:t>
            </w:r>
          </w:p>
        </w:tc>
        <w:tc>
          <w:tcPr>
            <w:tcW w:w="808" w:type="dxa"/>
            <w:shd w:val="clear" w:color="auto" w:fill="92D050"/>
            <w:vAlign w:val="center"/>
            <w:hideMark/>
          </w:tcPr>
          <w:p w14:paraId="697DF65F"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8</w:t>
            </w:r>
          </w:p>
        </w:tc>
        <w:tc>
          <w:tcPr>
            <w:tcW w:w="1051" w:type="dxa"/>
            <w:shd w:val="clear" w:color="auto" w:fill="92D050"/>
            <w:vAlign w:val="center"/>
            <w:hideMark/>
          </w:tcPr>
          <w:p w14:paraId="206185F6"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9</w:t>
            </w:r>
          </w:p>
        </w:tc>
        <w:tc>
          <w:tcPr>
            <w:tcW w:w="778" w:type="dxa"/>
            <w:shd w:val="clear" w:color="auto" w:fill="B4C6E7" w:themeFill="accent1" w:themeFillTint="66"/>
            <w:vAlign w:val="center"/>
            <w:hideMark/>
          </w:tcPr>
          <w:p w14:paraId="585CF3F9"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10</w:t>
            </w:r>
          </w:p>
        </w:tc>
        <w:tc>
          <w:tcPr>
            <w:tcW w:w="999" w:type="dxa"/>
            <w:shd w:val="clear" w:color="auto" w:fill="B4C6E7" w:themeFill="accent1" w:themeFillTint="66"/>
            <w:vAlign w:val="center"/>
            <w:hideMark/>
          </w:tcPr>
          <w:p w14:paraId="01088DD9" w14:textId="77777777" w:rsidR="0016002F" w:rsidRPr="00AE6AD6" w:rsidRDefault="0016002F" w:rsidP="00317225">
            <w:pPr>
              <w:jc w:val="center"/>
              <w:rPr>
                <w:rFonts w:ascii="Book Antiqua" w:hAnsi="Book Antiqua" w:cs="Arial"/>
                <w:b/>
                <w:bCs/>
                <w:color w:val="000000"/>
                <w:sz w:val="12"/>
                <w:szCs w:val="12"/>
              </w:rPr>
            </w:pPr>
            <w:r w:rsidRPr="00AE6AD6">
              <w:rPr>
                <w:rFonts w:ascii="Book Antiqua" w:hAnsi="Book Antiqua" w:cs="Arial"/>
                <w:b/>
                <w:bCs/>
                <w:color w:val="000000"/>
                <w:sz w:val="12"/>
                <w:szCs w:val="12"/>
              </w:rPr>
              <w:t>11</w:t>
            </w:r>
          </w:p>
        </w:tc>
      </w:tr>
      <w:tr w:rsidR="0016002F" w:rsidRPr="00AE6AD6" w14:paraId="454DD78E" w14:textId="77777777" w:rsidTr="00A91EF6">
        <w:trPr>
          <w:trHeight w:val="2069"/>
          <w:tblHeader/>
        </w:trPr>
        <w:tc>
          <w:tcPr>
            <w:tcW w:w="109" w:type="dxa"/>
            <w:shd w:val="clear" w:color="auto" w:fill="92D050"/>
          </w:tcPr>
          <w:p w14:paraId="039A35E5" w14:textId="77777777" w:rsidR="0016002F" w:rsidRPr="00AE6AD6" w:rsidRDefault="0016002F" w:rsidP="00317225">
            <w:pPr>
              <w:pStyle w:val="Prrafodelista"/>
              <w:spacing w:before="100" w:beforeAutospacing="1" w:after="100" w:afterAutospacing="1"/>
              <w:ind w:left="360" w:right="-284"/>
              <w:rPr>
                <w:rFonts w:ascii="Book Antiqua" w:hAnsi="Book Antiqua" w:cs="Arial"/>
                <w:b/>
                <w:bCs/>
                <w:sz w:val="12"/>
                <w:szCs w:val="12"/>
              </w:rPr>
            </w:pPr>
          </w:p>
        </w:tc>
        <w:tc>
          <w:tcPr>
            <w:tcW w:w="893" w:type="dxa"/>
            <w:shd w:val="clear" w:color="auto" w:fill="92D050"/>
            <w:vAlign w:val="center"/>
            <w:hideMark/>
          </w:tcPr>
          <w:p w14:paraId="4E123ACD" w14:textId="7777777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 xml:space="preserve">ESTRATEGIA </w:t>
            </w:r>
            <w:r w:rsidRPr="00AE6AD6">
              <w:rPr>
                <w:rFonts w:ascii="Book Antiqua" w:hAnsi="Book Antiqua" w:cs="Arial"/>
                <w:b/>
                <w:bCs/>
                <w:color w:val="000000"/>
                <w:sz w:val="12"/>
                <w:szCs w:val="12"/>
              </w:rPr>
              <w:br/>
            </w:r>
            <w:r w:rsidRPr="00AE6AD6">
              <w:rPr>
                <w:rFonts w:ascii="Book Antiqua" w:hAnsi="Book Antiqua" w:cs="Arial"/>
                <w:color w:val="000000"/>
                <w:sz w:val="12"/>
                <w:szCs w:val="12"/>
              </w:rPr>
              <w:t>(Seleccione entre las opciones que se despliegan)</w:t>
            </w:r>
          </w:p>
        </w:tc>
        <w:tc>
          <w:tcPr>
            <w:tcW w:w="943" w:type="dxa"/>
            <w:shd w:val="clear" w:color="auto" w:fill="92D050"/>
            <w:vAlign w:val="center"/>
            <w:hideMark/>
          </w:tcPr>
          <w:p w14:paraId="2C66B58C" w14:textId="7777777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 xml:space="preserve">RIESGO </w:t>
            </w:r>
            <w:r w:rsidRPr="00AE6AD6">
              <w:rPr>
                <w:rFonts w:ascii="Book Antiqua" w:hAnsi="Book Antiqua" w:cs="Arial"/>
                <w:b/>
                <w:bCs/>
                <w:color w:val="000000"/>
                <w:sz w:val="12"/>
                <w:szCs w:val="12"/>
              </w:rPr>
              <w:br/>
            </w:r>
            <w:r w:rsidRPr="00AE6AD6">
              <w:rPr>
                <w:rFonts w:ascii="Book Antiqua" w:hAnsi="Book Antiqua" w:cs="Arial"/>
                <w:color w:val="000000"/>
                <w:sz w:val="12"/>
                <w:szCs w:val="12"/>
              </w:rPr>
              <w:t>(Indique el riesgo materializado o potencial con base en el SEVRI)</w:t>
            </w:r>
          </w:p>
        </w:tc>
        <w:tc>
          <w:tcPr>
            <w:tcW w:w="1174" w:type="dxa"/>
            <w:shd w:val="clear" w:color="auto" w:fill="92D050"/>
            <w:vAlign w:val="center"/>
            <w:hideMark/>
          </w:tcPr>
          <w:p w14:paraId="7B4F84FC" w14:textId="7777777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DETALLE DE ACCIÓN U OBJETIVO</w:t>
            </w:r>
            <w:r w:rsidRPr="00AE6AD6">
              <w:rPr>
                <w:rFonts w:ascii="Book Antiqua" w:hAnsi="Book Antiqua" w:cs="Arial"/>
                <w:b/>
                <w:bCs/>
                <w:color w:val="000000"/>
                <w:sz w:val="12"/>
                <w:szCs w:val="12"/>
              </w:rPr>
              <w:br/>
            </w:r>
            <w:r w:rsidRPr="00AE6AD6">
              <w:rPr>
                <w:rFonts w:ascii="Book Antiqua" w:hAnsi="Book Antiqua" w:cs="Arial"/>
                <w:color w:val="000000"/>
                <w:sz w:val="12"/>
                <w:szCs w:val="12"/>
              </w:rPr>
              <w:t>(Debe redactarse de la siguiente manera: Iniciar con un verbo Infinitivo, + ¿Qué? + ¿Cómo? + ¿Para qué?  se va a hacer)</w:t>
            </w:r>
          </w:p>
        </w:tc>
        <w:tc>
          <w:tcPr>
            <w:tcW w:w="1181" w:type="dxa"/>
            <w:shd w:val="clear" w:color="auto" w:fill="92D050"/>
            <w:vAlign w:val="center"/>
            <w:hideMark/>
          </w:tcPr>
          <w:p w14:paraId="34ADC28A" w14:textId="7777777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META</w:t>
            </w:r>
            <w:r w:rsidRPr="00AE6AD6">
              <w:rPr>
                <w:rFonts w:ascii="Book Antiqua" w:hAnsi="Book Antiqua" w:cs="Arial"/>
                <w:b/>
                <w:bCs/>
                <w:color w:val="000000"/>
                <w:sz w:val="12"/>
                <w:szCs w:val="12"/>
              </w:rPr>
              <w:br/>
            </w:r>
            <w:r w:rsidRPr="00AE6AD6">
              <w:rPr>
                <w:rFonts w:ascii="Book Antiqua" w:hAnsi="Book Antiqua" w:cs="Arial"/>
                <w:color w:val="000000"/>
                <w:sz w:val="12"/>
                <w:szCs w:val="12"/>
              </w:rPr>
              <w:t>(Indicar cuándo, cuánto y cómo se medirá la acción u objetivo)</w:t>
            </w:r>
          </w:p>
        </w:tc>
        <w:tc>
          <w:tcPr>
            <w:tcW w:w="969" w:type="dxa"/>
            <w:shd w:val="clear" w:color="auto" w:fill="92D050"/>
            <w:vAlign w:val="center"/>
            <w:hideMark/>
          </w:tcPr>
          <w:p w14:paraId="090CFFE1" w14:textId="23226D3D"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INDICADOR</w:t>
            </w:r>
            <w:r w:rsidRPr="00AE6AD6">
              <w:rPr>
                <w:rFonts w:ascii="Book Antiqua" w:hAnsi="Book Antiqua" w:cs="Arial"/>
                <w:b/>
                <w:bCs/>
                <w:color w:val="000000"/>
                <w:sz w:val="12"/>
                <w:szCs w:val="12"/>
              </w:rPr>
              <w:br/>
            </w:r>
            <w:r w:rsidRPr="00AE6AD6">
              <w:rPr>
                <w:rFonts w:ascii="Book Antiqua" w:hAnsi="Book Antiqua" w:cs="Arial"/>
                <w:color w:val="000000"/>
                <w:sz w:val="12"/>
                <w:szCs w:val="12"/>
              </w:rPr>
              <w:t>(Indicar la unidad o porcentaje de medida que se utilizará)</w:t>
            </w:r>
          </w:p>
        </w:tc>
        <w:tc>
          <w:tcPr>
            <w:tcW w:w="1253" w:type="dxa"/>
            <w:shd w:val="clear" w:color="auto" w:fill="92D050"/>
            <w:vAlign w:val="center"/>
            <w:hideMark/>
          </w:tcPr>
          <w:p w14:paraId="52C102C0" w14:textId="7777777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RESPONSABLE DE ACCIÓN</w:t>
            </w:r>
          </w:p>
        </w:tc>
        <w:tc>
          <w:tcPr>
            <w:tcW w:w="607" w:type="dxa"/>
            <w:shd w:val="clear" w:color="auto" w:fill="92D050"/>
            <w:vAlign w:val="center"/>
            <w:hideMark/>
          </w:tcPr>
          <w:p w14:paraId="51935970" w14:textId="7777777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FECHA DE INICIO ESPERADA</w:t>
            </w:r>
          </w:p>
        </w:tc>
        <w:tc>
          <w:tcPr>
            <w:tcW w:w="808" w:type="dxa"/>
            <w:shd w:val="clear" w:color="auto" w:fill="92D050"/>
            <w:vAlign w:val="center"/>
            <w:hideMark/>
          </w:tcPr>
          <w:p w14:paraId="1CDB07CA" w14:textId="7777777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FECHA DE FINALIZACIÓN ESPERADO</w:t>
            </w:r>
          </w:p>
        </w:tc>
        <w:tc>
          <w:tcPr>
            <w:tcW w:w="1051" w:type="dxa"/>
            <w:shd w:val="clear" w:color="auto" w:fill="92D050"/>
            <w:vAlign w:val="center"/>
            <w:hideMark/>
          </w:tcPr>
          <w:p w14:paraId="19C68BA7" w14:textId="7AC58EE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ACTIVIDADES</w:t>
            </w:r>
          </w:p>
          <w:p w14:paraId="70E85324" w14:textId="7777777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OPERATIVAS</w:t>
            </w:r>
          </w:p>
        </w:tc>
        <w:tc>
          <w:tcPr>
            <w:tcW w:w="778" w:type="dxa"/>
            <w:shd w:val="clear" w:color="auto" w:fill="B4C6E7" w:themeFill="accent1" w:themeFillTint="66"/>
            <w:vAlign w:val="center"/>
            <w:hideMark/>
          </w:tcPr>
          <w:p w14:paraId="1BCA853D" w14:textId="7777777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 xml:space="preserve">TEMA ESTRATÉGICO </w:t>
            </w:r>
            <w:r w:rsidRPr="00AE6AD6">
              <w:rPr>
                <w:rFonts w:ascii="Book Antiqua" w:hAnsi="Book Antiqua" w:cs="Arial"/>
                <w:b/>
                <w:bCs/>
                <w:color w:val="000000"/>
                <w:sz w:val="12"/>
                <w:szCs w:val="12"/>
              </w:rPr>
              <w:br/>
            </w:r>
            <w:r w:rsidRPr="00AE6AD6">
              <w:rPr>
                <w:rFonts w:ascii="Book Antiqua" w:hAnsi="Book Antiqua" w:cs="Arial"/>
                <w:color w:val="000000"/>
                <w:sz w:val="12"/>
                <w:szCs w:val="12"/>
              </w:rPr>
              <w:t>(Seleccionar el tema estratégico que responde o debe responder la acción u objetivo)</w:t>
            </w:r>
          </w:p>
        </w:tc>
        <w:tc>
          <w:tcPr>
            <w:tcW w:w="999" w:type="dxa"/>
            <w:shd w:val="clear" w:color="auto" w:fill="B4C6E7" w:themeFill="accent1" w:themeFillTint="66"/>
            <w:vAlign w:val="center"/>
            <w:hideMark/>
          </w:tcPr>
          <w:p w14:paraId="4366440F" w14:textId="77777777" w:rsidR="0016002F" w:rsidRPr="00AE6AD6" w:rsidRDefault="0016002F" w:rsidP="00A91EF6">
            <w:pPr>
              <w:jc w:val="center"/>
              <w:rPr>
                <w:rFonts w:ascii="Book Antiqua" w:hAnsi="Book Antiqua" w:cs="Arial"/>
                <w:b/>
                <w:bCs/>
                <w:color w:val="000000"/>
                <w:sz w:val="12"/>
                <w:szCs w:val="12"/>
              </w:rPr>
            </w:pPr>
            <w:r w:rsidRPr="00AE6AD6">
              <w:rPr>
                <w:rFonts w:ascii="Book Antiqua" w:hAnsi="Book Antiqua" w:cs="Arial"/>
                <w:b/>
                <w:bCs/>
                <w:color w:val="000000"/>
                <w:sz w:val="12"/>
                <w:szCs w:val="12"/>
              </w:rPr>
              <w:t xml:space="preserve">META ESTRATÉGICA ASOCIADA </w:t>
            </w:r>
            <w:r w:rsidRPr="00AE6AD6">
              <w:rPr>
                <w:rFonts w:ascii="Book Antiqua" w:hAnsi="Book Antiqua" w:cs="Arial"/>
                <w:color w:val="000000"/>
                <w:sz w:val="12"/>
                <w:szCs w:val="12"/>
              </w:rPr>
              <w:t xml:space="preserve">(Indicar a cuál meta estratégica </w:t>
            </w:r>
            <w:r w:rsidRPr="00AE6AD6">
              <w:rPr>
                <w:rFonts w:ascii="Book Antiqua" w:hAnsi="Book Antiqua" w:cs="Arial"/>
                <w:b/>
                <w:bCs/>
                <w:color w:val="000000"/>
                <w:sz w:val="12"/>
                <w:szCs w:val="12"/>
                <w:u w:val="single"/>
              </w:rPr>
              <w:t>responde</w:t>
            </w:r>
            <w:r w:rsidRPr="00AE6AD6">
              <w:rPr>
                <w:rFonts w:ascii="Book Antiqua" w:hAnsi="Book Antiqua" w:cs="Arial"/>
                <w:color w:val="000000"/>
                <w:sz w:val="12"/>
                <w:szCs w:val="12"/>
              </w:rPr>
              <w:t xml:space="preserve"> o </w:t>
            </w:r>
            <w:r w:rsidRPr="00AE6AD6">
              <w:rPr>
                <w:rFonts w:ascii="Book Antiqua" w:hAnsi="Book Antiqua" w:cs="Arial"/>
                <w:b/>
                <w:bCs/>
                <w:color w:val="000000"/>
                <w:sz w:val="12"/>
                <w:szCs w:val="12"/>
                <w:u w:val="single"/>
              </w:rPr>
              <w:t>debe responder</w:t>
            </w:r>
            <w:r w:rsidRPr="00AE6AD6">
              <w:rPr>
                <w:rFonts w:ascii="Book Antiqua" w:hAnsi="Book Antiqua" w:cs="Arial"/>
                <w:color w:val="000000"/>
                <w:sz w:val="12"/>
                <w:szCs w:val="12"/>
              </w:rPr>
              <w:t xml:space="preserve"> la acción u objetivo)</w:t>
            </w:r>
          </w:p>
        </w:tc>
      </w:tr>
      <w:tr w:rsidR="0016002F" w:rsidRPr="00AE6AD6" w14:paraId="09DDD994" w14:textId="77777777" w:rsidTr="00A91EF6">
        <w:trPr>
          <w:trHeight w:val="271"/>
        </w:trPr>
        <w:tc>
          <w:tcPr>
            <w:tcW w:w="109" w:type="dxa"/>
          </w:tcPr>
          <w:p w14:paraId="56532FD6" w14:textId="77777777" w:rsidR="0016002F" w:rsidRPr="00AE6AD6" w:rsidRDefault="0016002F" w:rsidP="0016002F">
            <w:pPr>
              <w:pStyle w:val="Prrafodelista"/>
              <w:numPr>
                <w:ilvl w:val="0"/>
                <w:numId w:val="15"/>
              </w:numPr>
              <w:shd w:val="clear" w:color="auto" w:fill="FFFFFF" w:themeFill="background1"/>
              <w:spacing w:before="100" w:beforeAutospacing="1" w:after="100" w:afterAutospacing="1"/>
              <w:ind w:right="-284"/>
              <w:rPr>
                <w:rFonts w:ascii="Book Antiqua" w:hAnsi="Book Antiqua" w:cs="Arial"/>
                <w:sz w:val="12"/>
                <w:szCs w:val="12"/>
              </w:rPr>
            </w:pPr>
          </w:p>
        </w:tc>
        <w:tc>
          <w:tcPr>
            <w:tcW w:w="893" w:type="dxa"/>
            <w:noWrap/>
            <w:vAlign w:val="center"/>
          </w:tcPr>
          <w:p w14:paraId="505F08FF" w14:textId="77777777" w:rsidR="0016002F" w:rsidRPr="00AE6AD6" w:rsidRDefault="0016002F" w:rsidP="00A91EF6">
            <w:pPr>
              <w:shd w:val="clear" w:color="auto" w:fill="FFFFFF" w:themeFill="background1"/>
              <w:jc w:val="both"/>
              <w:rPr>
                <w:rFonts w:ascii="Book Antiqua" w:hAnsi="Book Antiqua" w:cs="Arial"/>
                <w:color w:val="000000"/>
                <w:sz w:val="12"/>
                <w:szCs w:val="12"/>
              </w:rPr>
            </w:pPr>
            <w:r w:rsidRPr="00AE6AD6">
              <w:rPr>
                <w:rFonts w:ascii="Book Antiqua" w:hAnsi="Book Antiqua" w:cs="Arial"/>
                <w:color w:val="000000"/>
                <w:sz w:val="12"/>
                <w:szCs w:val="12"/>
              </w:rPr>
              <w:t>Estrategia 5 - Apoyo de las Comisiones Institucionales en promover los servicios virtuales</w:t>
            </w:r>
          </w:p>
        </w:tc>
        <w:tc>
          <w:tcPr>
            <w:tcW w:w="943" w:type="dxa"/>
            <w:noWrap/>
            <w:vAlign w:val="center"/>
          </w:tcPr>
          <w:p w14:paraId="68E8F9D3" w14:textId="77777777" w:rsidR="0016002F" w:rsidRPr="00AE6AD6" w:rsidRDefault="0016002F" w:rsidP="00A91EF6">
            <w:pPr>
              <w:shd w:val="clear" w:color="auto" w:fill="FFFFFF" w:themeFill="background1"/>
              <w:jc w:val="both"/>
              <w:rPr>
                <w:rFonts w:ascii="Book Antiqua" w:hAnsi="Book Antiqua" w:cs="Arial"/>
                <w:color w:val="000000"/>
                <w:sz w:val="12"/>
                <w:szCs w:val="12"/>
              </w:rPr>
            </w:pPr>
          </w:p>
        </w:tc>
        <w:tc>
          <w:tcPr>
            <w:tcW w:w="1174" w:type="dxa"/>
            <w:noWrap/>
            <w:vAlign w:val="center"/>
          </w:tcPr>
          <w:p w14:paraId="4CC4EFAA" w14:textId="77777777" w:rsidR="0016002F" w:rsidRPr="00AE6AD6" w:rsidRDefault="0016002F" w:rsidP="00A91EF6">
            <w:pPr>
              <w:shd w:val="clear" w:color="auto" w:fill="FFFFFF" w:themeFill="background1"/>
              <w:jc w:val="both"/>
              <w:rPr>
                <w:rFonts w:ascii="Book Antiqua" w:hAnsi="Book Antiqua" w:cs="Arial"/>
                <w:color w:val="000000"/>
                <w:sz w:val="12"/>
                <w:szCs w:val="12"/>
              </w:rPr>
            </w:pPr>
            <w:r w:rsidRPr="00AE6AD6">
              <w:rPr>
                <w:rFonts w:ascii="Book Antiqua" w:hAnsi="Book Antiqua" w:cs="Arial"/>
                <w:color w:val="000000"/>
                <w:sz w:val="12"/>
                <w:szCs w:val="12"/>
              </w:rPr>
              <w:t xml:space="preserve">Revisar e identificar oportunidades de mejora del Protocolo de Audiencias Virtuales de la Jurisdicción Civil aprobado por Corte Plena, con el fin de valorar si es necesario realizar propuesta de actualización. </w:t>
            </w:r>
          </w:p>
        </w:tc>
        <w:tc>
          <w:tcPr>
            <w:tcW w:w="1181" w:type="dxa"/>
            <w:shd w:val="clear" w:color="auto" w:fill="FFFFFF" w:themeFill="background1"/>
            <w:noWrap/>
            <w:vAlign w:val="center"/>
          </w:tcPr>
          <w:p w14:paraId="3A2B28B2" w14:textId="77777777" w:rsidR="0016002F" w:rsidRPr="00AE6AD6" w:rsidRDefault="0016002F" w:rsidP="00A91EF6">
            <w:pPr>
              <w:shd w:val="clear" w:color="auto" w:fill="FFFFFF" w:themeFill="background1"/>
              <w:jc w:val="both"/>
              <w:rPr>
                <w:rFonts w:ascii="Book Antiqua" w:hAnsi="Book Antiqua" w:cs="Arial"/>
                <w:color w:val="000000"/>
                <w:sz w:val="12"/>
                <w:szCs w:val="12"/>
              </w:rPr>
            </w:pPr>
            <w:r w:rsidRPr="00AE6AD6">
              <w:rPr>
                <w:rFonts w:ascii="Book Antiqua" w:hAnsi="Book Antiqua" w:cs="Arial"/>
                <w:color w:val="000000"/>
                <w:sz w:val="12"/>
                <w:szCs w:val="12"/>
              </w:rPr>
              <w:t xml:space="preserve">Que al finalizar el 2021, se haya revisado e identificado oportunidades de mejora del Protocolo de Audiencias Virtuales de la Jurisdicción Civil. </w:t>
            </w:r>
          </w:p>
        </w:tc>
        <w:tc>
          <w:tcPr>
            <w:tcW w:w="969" w:type="dxa"/>
            <w:shd w:val="clear" w:color="auto" w:fill="FFFFFF" w:themeFill="background1"/>
            <w:noWrap/>
            <w:vAlign w:val="center"/>
          </w:tcPr>
          <w:p w14:paraId="24C509A2" w14:textId="77777777" w:rsidR="0016002F" w:rsidRPr="00AE6AD6" w:rsidRDefault="0016002F" w:rsidP="00A91EF6">
            <w:pPr>
              <w:shd w:val="clear" w:color="auto" w:fill="FFFFFF" w:themeFill="background1"/>
              <w:jc w:val="both"/>
              <w:rPr>
                <w:rFonts w:ascii="Book Antiqua" w:hAnsi="Book Antiqua" w:cs="Arial"/>
                <w:color w:val="000000"/>
                <w:sz w:val="12"/>
                <w:szCs w:val="12"/>
              </w:rPr>
            </w:pPr>
            <w:r w:rsidRPr="00AE6AD6">
              <w:rPr>
                <w:rFonts w:ascii="Book Antiqua" w:hAnsi="Book Antiqua" w:cs="Arial"/>
                <w:color w:val="000000"/>
                <w:sz w:val="12"/>
                <w:szCs w:val="12"/>
              </w:rPr>
              <w:t xml:space="preserve">% de avance de revisión del protocolo. </w:t>
            </w:r>
          </w:p>
        </w:tc>
        <w:tc>
          <w:tcPr>
            <w:tcW w:w="1253" w:type="dxa"/>
            <w:noWrap/>
            <w:vAlign w:val="center"/>
          </w:tcPr>
          <w:p w14:paraId="360F64F1" w14:textId="77777777" w:rsidR="0016002F" w:rsidRPr="00AE6AD6" w:rsidRDefault="0016002F" w:rsidP="00A91EF6">
            <w:pPr>
              <w:shd w:val="clear" w:color="auto" w:fill="FFFFFF" w:themeFill="background1"/>
              <w:jc w:val="both"/>
              <w:rPr>
                <w:rFonts w:ascii="Book Antiqua" w:hAnsi="Book Antiqua" w:cs="Arial"/>
                <w:color w:val="000000"/>
                <w:sz w:val="12"/>
                <w:szCs w:val="12"/>
              </w:rPr>
            </w:pPr>
            <w:r w:rsidRPr="00AE6AD6">
              <w:rPr>
                <w:rFonts w:ascii="Book Antiqua" w:hAnsi="Book Antiqua" w:cs="Arial"/>
                <w:color w:val="000000"/>
                <w:sz w:val="12"/>
                <w:szCs w:val="12"/>
              </w:rPr>
              <w:t>Comisión de la Jurisdicción Civil</w:t>
            </w:r>
          </w:p>
        </w:tc>
        <w:tc>
          <w:tcPr>
            <w:tcW w:w="607" w:type="dxa"/>
            <w:noWrap/>
            <w:vAlign w:val="center"/>
          </w:tcPr>
          <w:p w14:paraId="07A04A45" w14:textId="77777777" w:rsidR="0016002F" w:rsidRPr="00AE6AD6" w:rsidRDefault="0016002F" w:rsidP="00A91EF6">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AE6AD6">
              <w:rPr>
                <w:rFonts w:ascii="Book Antiqua" w:hAnsi="Book Antiqua" w:cs="Arial"/>
                <w:color w:val="000000"/>
                <w:sz w:val="12"/>
                <w:szCs w:val="12"/>
              </w:rPr>
              <w:t>01/06/2021</w:t>
            </w:r>
          </w:p>
          <w:p w14:paraId="2B4DEEF1" w14:textId="77777777" w:rsidR="0016002F" w:rsidRPr="00AE6AD6" w:rsidRDefault="0016002F" w:rsidP="00A91EF6">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AE6AD6">
              <w:rPr>
                <w:rFonts w:ascii="Book Antiqua" w:hAnsi="Book Antiqua" w:cs="Arial"/>
                <w:color w:val="000000"/>
                <w:sz w:val="12"/>
                <w:szCs w:val="12"/>
              </w:rPr>
              <w:t> </w:t>
            </w:r>
          </w:p>
        </w:tc>
        <w:tc>
          <w:tcPr>
            <w:tcW w:w="808" w:type="dxa"/>
            <w:noWrap/>
            <w:vAlign w:val="center"/>
          </w:tcPr>
          <w:p w14:paraId="67D45E07" w14:textId="77777777" w:rsidR="0016002F" w:rsidRPr="00AE6AD6" w:rsidRDefault="0016002F" w:rsidP="00A91EF6">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AE6AD6">
              <w:rPr>
                <w:rFonts w:ascii="Book Antiqua" w:hAnsi="Book Antiqua" w:cs="Arial"/>
                <w:color w:val="000000"/>
                <w:sz w:val="12"/>
                <w:szCs w:val="12"/>
              </w:rPr>
              <w:t>30/12/2021</w:t>
            </w:r>
          </w:p>
          <w:p w14:paraId="59282183" w14:textId="77777777" w:rsidR="0016002F" w:rsidRPr="00AE6AD6" w:rsidRDefault="0016002F" w:rsidP="00A91EF6">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AE6AD6">
              <w:rPr>
                <w:rFonts w:ascii="Book Antiqua" w:hAnsi="Book Antiqua" w:cs="Arial"/>
                <w:color w:val="000000"/>
                <w:sz w:val="12"/>
                <w:szCs w:val="12"/>
              </w:rPr>
              <w:t> </w:t>
            </w:r>
          </w:p>
        </w:tc>
        <w:tc>
          <w:tcPr>
            <w:tcW w:w="1051" w:type="dxa"/>
            <w:noWrap/>
            <w:vAlign w:val="center"/>
          </w:tcPr>
          <w:p w14:paraId="739A78CD" w14:textId="77777777" w:rsidR="0016002F" w:rsidRPr="00AE6AD6" w:rsidRDefault="0016002F" w:rsidP="00A91EF6">
            <w:pPr>
              <w:pStyle w:val="Prrafodelista"/>
              <w:numPr>
                <w:ilvl w:val="0"/>
                <w:numId w:val="22"/>
              </w:numPr>
              <w:shd w:val="clear" w:color="auto" w:fill="FFFFFF" w:themeFill="background1"/>
              <w:ind w:left="147" w:hanging="40"/>
              <w:jc w:val="both"/>
              <w:rPr>
                <w:rFonts w:ascii="Book Antiqua" w:hAnsi="Book Antiqua" w:cs="Arial"/>
                <w:sz w:val="12"/>
                <w:szCs w:val="12"/>
              </w:rPr>
            </w:pPr>
            <w:r w:rsidRPr="00AE6AD6">
              <w:rPr>
                <w:rFonts w:ascii="Book Antiqua" w:hAnsi="Book Antiqua" w:cs="Arial"/>
                <w:sz w:val="12"/>
                <w:szCs w:val="12"/>
              </w:rPr>
              <w:t xml:space="preserve">Coordinar el proceso de revisión del protocolo con las instancias involucradas. </w:t>
            </w:r>
          </w:p>
          <w:p w14:paraId="081944FD" w14:textId="77777777" w:rsidR="0016002F" w:rsidRPr="00AE6AD6" w:rsidRDefault="0016002F" w:rsidP="00A91EF6">
            <w:pPr>
              <w:pStyle w:val="Prrafodelista"/>
              <w:numPr>
                <w:ilvl w:val="0"/>
                <w:numId w:val="22"/>
              </w:numPr>
              <w:shd w:val="clear" w:color="auto" w:fill="FFFFFF" w:themeFill="background1"/>
              <w:ind w:left="147" w:hanging="40"/>
              <w:jc w:val="both"/>
              <w:rPr>
                <w:rFonts w:ascii="Book Antiqua" w:hAnsi="Book Antiqua" w:cs="Arial"/>
                <w:sz w:val="12"/>
                <w:szCs w:val="12"/>
              </w:rPr>
            </w:pPr>
            <w:r w:rsidRPr="00AE6AD6">
              <w:rPr>
                <w:rFonts w:ascii="Book Antiqua" w:hAnsi="Book Antiqua" w:cs="Arial"/>
                <w:sz w:val="12"/>
                <w:szCs w:val="12"/>
              </w:rPr>
              <w:t xml:space="preserve">Identificar oportunidades de mejora. </w:t>
            </w:r>
          </w:p>
          <w:p w14:paraId="4C7862C5" w14:textId="77777777" w:rsidR="0016002F" w:rsidRPr="00AE6AD6" w:rsidRDefault="0016002F" w:rsidP="00A91EF6">
            <w:pPr>
              <w:pStyle w:val="Prrafodelista"/>
              <w:numPr>
                <w:ilvl w:val="0"/>
                <w:numId w:val="22"/>
              </w:numPr>
              <w:shd w:val="clear" w:color="auto" w:fill="FFFFFF" w:themeFill="background1"/>
              <w:ind w:left="147" w:hanging="40"/>
              <w:jc w:val="both"/>
              <w:rPr>
                <w:rFonts w:ascii="Book Antiqua" w:hAnsi="Book Antiqua" w:cs="Arial"/>
                <w:sz w:val="12"/>
                <w:szCs w:val="12"/>
              </w:rPr>
            </w:pPr>
            <w:r w:rsidRPr="00AE6AD6">
              <w:rPr>
                <w:rFonts w:ascii="Book Antiqua" w:hAnsi="Book Antiqua" w:cs="Arial"/>
                <w:sz w:val="12"/>
                <w:szCs w:val="12"/>
              </w:rPr>
              <w:t xml:space="preserve">Valorar si es necesario proponer cambios. </w:t>
            </w:r>
          </w:p>
        </w:tc>
        <w:tc>
          <w:tcPr>
            <w:tcW w:w="778" w:type="dxa"/>
            <w:noWrap/>
            <w:vAlign w:val="center"/>
          </w:tcPr>
          <w:p w14:paraId="4171F6A2" w14:textId="77777777" w:rsidR="0016002F" w:rsidRPr="00AE6AD6" w:rsidRDefault="0016002F" w:rsidP="00A91EF6">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AE6AD6">
              <w:rPr>
                <w:rFonts w:ascii="Book Antiqua" w:hAnsi="Book Antiqua" w:cs="Arial"/>
                <w:color w:val="000000"/>
                <w:sz w:val="12"/>
                <w:szCs w:val="12"/>
              </w:rPr>
              <w:t xml:space="preserve">Optimización e innovación de los servicios judiciales. </w:t>
            </w:r>
          </w:p>
        </w:tc>
        <w:tc>
          <w:tcPr>
            <w:tcW w:w="999" w:type="dxa"/>
            <w:noWrap/>
            <w:vAlign w:val="center"/>
          </w:tcPr>
          <w:p w14:paraId="4C0F813D" w14:textId="77777777" w:rsidR="0016002F" w:rsidRPr="00AE6AD6" w:rsidRDefault="0016002F" w:rsidP="00A91EF6">
            <w:pPr>
              <w:shd w:val="clear" w:color="auto" w:fill="FFFFFF" w:themeFill="background1"/>
              <w:spacing w:before="100" w:beforeAutospacing="1" w:after="100" w:afterAutospacing="1"/>
              <w:ind w:right="-34"/>
              <w:jc w:val="both"/>
              <w:rPr>
                <w:rFonts w:ascii="Book Antiqua" w:hAnsi="Book Antiqua" w:cs="Arial"/>
                <w:color w:val="000000"/>
                <w:sz w:val="12"/>
                <w:szCs w:val="12"/>
              </w:rPr>
            </w:pPr>
            <w:r w:rsidRPr="00AE6AD6">
              <w:rPr>
                <w:rFonts w:ascii="Book Antiqua" w:hAnsi="Book Antiqua" w:cs="Arial"/>
                <w:color w:val="000000"/>
                <w:sz w:val="12"/>
                <w:szCs w:val="12"/>
              </w:rPr>
              <w:t>OE.1.5.23.1 - Que al finalizar el 2024, se haya ampliado el modelo de sostenibilidad a 7 Circuitos Judiciales; a partir del Modelo establecido por la Dirección de Planificación en los Circuitos Judiciales de Cartago y San Carlos.</w:t>
            </w:r>
          </w:p>
        </w:tc>
      </w:tr>
    </w:tbl>
    <w:p w14:paraId="07BF3D6C" w14:textId="77777777" w:rsidR="00A4226A" w:rsidRDefault="00A4226A" w:rsidP="00D16C0F">
      <w:pPr>
        <w:shd w:val="clear" w:color="auto" w:fill="FFFFFF" w:themeFill="background1"/>
        <w:ind w:left="708" w:right="900"/>
        <w:jc w:val="both"/>
        <w:rPr>
          <w:rFonts w:asciiTheme="majorHAnsi" w:hAnsiTheme="majorHAnsi" w:cstheme="majorHAnsi"/>
          <w:i/>
          <w:iCs/>
        </w:rPr>
      </w:pPr>
    </w:p>
    <w:p w14:paraId="40B11BE5" w14:textId="08083AA5" w:rsidR="00963BF6" w:rsidRDefault="00963BF6" w:rsidP="00963BF6">
      <w:pPr>
        <w:rPr>
          <w:rStyle w:val="normaltextrun"/>
          <w:rFonts w:ascii="Book Antiqua" w:hAnsi="Book Antiqua" w:cs="Segoe UI"/>
          <w:lang w:val="pt-BR"/>
        </w:rPr>
      </w:pPr>
    </w:p>
    <w:p w14:paraId="3EBE6FD5" w14:textId="2AD51872" w:rsidR="00A91EF6" w:rsidRDefault="00A91EF6" w:rsidP="00963BF6">
      <w:pPr>
        <w:rPr>
          <w:rStyle w:val="normaltextrun"/>
          <w:rFonts w:ascii="Book Antiqua" w:hAnsi="Book Antiqua" w:cs="Segoe UI"/>
          <w:lang w:val="pt-BR"/>
        </w:rPr>
      </w:pPr>
    </w:p>
    <w:p w14:paraId="4C178DA1" w14:textId="3EA12684" w:rsidR="00A91EF6" w:rsidRDefault="00A91EF6" w:rsidP="00963BF6">
      <w:pPr>
        <w:rPr>
          <w:rStyle w:val="normaltextrun"/>
          <w:rFonts w:ascii="Book Antiqua" w:hAnsi="Book Antiqua" w:cs="Segoe UI"/>
          <w:lang w:val="pt-BR"/>
        </w:rPr>
      </w:pPr>
    </w:p>
    <w:p w14:paraId="594A255C" w14:textId="38125CD6" w:rsidR="00675145" w:rsidRPr="00A91EF6" w:rsidRDefault="0016002F" w:rsidP="00675145">
      <w:pPr>
        <w:pStyle w:val="paragraph"/>
        <w:numPr>
          <w:ilvl w:val="0"/>
          <w:numId w:val="24"/>
        </w:numPr>
        <w:spacing w:before="0" w:beforeAutospacing="0" w:after="0" w:afterAutospacing="0"/>
        <w:textAlignment w:val="baseline"/>
        <w:rPr>
          <w:rFonts w:ascii="Book Antiqua" w:hAnsi="Book Antiqua" w:cs="Segoe UI"/>
          <w:lang w:val="pt-BR"/>
        </w:rPr>
      </w:pPr>
      <w:r w:rsidRPr="00A91EF6">
        <w:rPr>
          <w:rFonts w:ascii="Book Antiqua" w:hAnsi="Book Antiqua" w:cs="Book Antiqua"/>
          <w:b/>
          <w:bCs/>
          <w:u w:val="single"/>
          <w:lang w:eastAsia="es-ES"/>
        </w:rPr>
        <w:lastRenderedPageBreak/>
        <w:t xml:space="preserve">Nota 2: </w:t>
      </w:r>
      <w:r w:rsidRPr="00A91EF6">
        <w:rPr>
          <w:rFonts w:ascii="Book Antiqua" w:hAnsi="Book Antiqua" w:cs="Book Antiqua"/>
          <w:b/>
          <w:bCs/>
          <w:u w:val="single"/>
        </w:rPr>
        <w:t>Propuesta de la Comisión de la Jurisdicción Agraria</w:t>
      </w:r>
      <w:r w:rsidR="00675145" w:rsidRPr="00A91EF6">
        <w:rPr>
          <w:rFonts w:ascii="Book Antiqua" w:hAnsi="Book Antiqua" w:cs="Book Antiqua"/>
          <w:b/>
          <w:bCs/>
          <w:u w:val="single"/>
        </w:rPr>
        <w:t xml:space="preserve">: </w:t>
      </w:r>
      <w:r w:rsidR="00675145" w:rsidRPr="00A91EF6">
        <w:rPr>
          <w:rFonts w:ascii="Book Antiqua" w:hAnsi="Book Antiqua" w:cs="Book Antiqua"/>
        </w:rPr>
        <w:t xml:space="preserve">Al respecto, mediante oficio </w:t>
      </w:r>
      <w:r w:rsidR="00DE676A" w:rsidRPr="00A91EF6">
        <w:rPr>
          <w:rFonts w:ascii="Book Antiqua" w:hAnsi="Book Antiqua" w:cs="Book Antiqua"/>
        </w:rPr>
        <w:t>188-PICPA-2021 del 24 de junio 2021</w:t>
      </w:r>
      <w:r w:rsidR="00675145" w:rsidRPr="00A91EF6">
        <w:rPr>
          <w:rFonts w:ascii="Book Antiqua" w:hAnsi="Book Antiqua" w:cs="Book Antiqua"/>
        </w:rPr>
        <w:t>, entre se propone la siguiente</w:t>
      </w:r>
      <w:r w:rsidR="00DE676A" w:rsidRPr="00A91EF6">
        <w:rPr>
          <w:rFonts w:ascii="Book Antiqua" w:hAnsi="Book Antiqua" w:cs="Book Antiqua"/>
        </w:rPr>
        <w:t xml:space="preserve"> modificación</w:t>
      </w:r>
      <w:r w:rsidR="00675145" w:rsidRPr="00A91EF6">
        <w:rPr>
          <w:rFonts w:ascii="Book Antiqua" w:hAnsi="Book Antiqua" w:cs="Book Antiqua"/>
        </w:rPr>
        <w:t xml:space="preserve"> acción para incluir en el Plan COVID-19: </w:t>
      </w:r>
    </w:p>
    <w:p w14:paraId="1764BE8C" w14:textId="3EFEDAEB" w:rsidR="00675145" w:rsidRDefault="00675145" w:rsidP="002F5533">
      <w:pPr>
        <w:pStyle w:val="paragraph"/>
        <w:spacing w:before="0" w:beforeAutospacing="0" w:after="0" w:afterAutospacing="0"/>
        <w:textAlignment w:val="baseline"/>
        <w:rPr>
          <w:rStyle w:val="normaltextrun"/>
          <w:lang w:val="pt-BR"/>
        </w:rPr>
      </w:pPr>
    </w:p>
    <w:tbl>
      <w:tblPr>
        <w:tblpPr w:leftFromText="141" w:rightFromText="141" w:vertAnchor="text" w:tblpX="-5" w:tblpY="1"/>
        <w:tblOverlap w:val="neve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852"/>
        <w:gridCol w:w="814"/>
        <w:gridCol w:w="810"/>
        <w:gridCol w:w="731"/>
        <w:gridCol w:w="840"/>
        <w:gridCol w:w="659"/>
        <w:gridCol w:w="866"/>
        <w:gridCol w:w="830"/>
        <w:gridCol w:w="835"/>
        <w:gridCol w:w="830"/>
      </w:tblGrid>
      <w:tr w:rsidR="00675145" w:rsidRPr="008B5BF3" w14:paraId="722003EE" w14:textId="77777777" w:rsidTr="00A91EF6">
        <w:trPr>
          <w:trHeight w:val="241"/>
        </w:trPr>
        <w:tc>
          <w:tcPr>
            <w:tcW w:w="802" w:type="dxa"/>
            <w:shd w:val="clear" w:color="auto" w:fill="FFFFFF" w:themeFill="background1"/>
            <w:noWrap/>
            <w:vAlign w:val="center"/>
          </w:tcPr>
          <w:p w14:paraId="47890696" w14:textId="2B51CF04" w:rsidR="00675145" w:rsidRPr="00432540" w:rsidRDefault="00675145" w:rsidP="009456D6">
            <w:pPr>
              <w:shd w:val="clear" w:color="auto" w:fill="FFFFFF" w:themeFill="background1"/>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 xml:space="preserve">ESTRATEGIA </w:t>
            </w:r>
            <w:r w:rsidRPr="00432540">
              <w:rPr>
                <w:rFonts w:ascii="Book Antiqua" w:hAnsi="Book Antiqua" w:cs="Arial"/>
                <w:b/>
                <w:bCs/>
                <w:color w:val="000000"/>
                <w:sz w:val="12"/>
                <w:szCs w:val="12"/>
                <w:lang w:eastAsia="es-CR"/>
              </w:rPr>
              <w:br/>
              <w:t>(Seleccione entre las opciones que se despliegan)</w:t>
            </w:r>
          </w:p>
        </w:tc>
        <w:tc>
          <w:tcPr>
            <w:tcW w:w="923" w:type="dxa"/>
            <w:shd w:val="clear" w:color="auto" w:fill="FFFFFF" w:themeFill="background1"/>
            <w:noWrap/>
            <w:vAlign w:val="center"/>
          </w:tcPr>
          <w:p w14:paraId="6ECE87A6" w14:textId="7C7F90B6" w:rsidR="00675145" w:rsidRPr="00432540" w:rsidRDefault="00675145" w:rsidP="009456D6">
            <w:pPr>
              <w:shd w:val="clear" w:color="auto" w:fill="FFFFFF" w:themeFill="background1"/>
              <w:spacing w:before="100" w:beforeAutospacing="1" w:after="100" w:afterAutospacing="1"/>
              <w:ind w:right="49"/>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 xml:space="preserve">RIESGO </w:t>
            </w:r>
            <w:r w:rsidRPr="00432540">
              <w:rPr>
                <w:rFonts w:ascii="Book Antiqua" w:hAnsi="Book Antiqua" w:cs="Arial"/>
                <w:b/>
                <w:bCs/>
                <w:color w:val="000000"/>
                <w:sz w:val="12"/>
                <w:szCs w:val="12"/>
                <w:lang w:eastAsia="es-CR"/>
              </w:rPr>
              <w:br/>
              <w:t>(Indique el riesgo materializado o potencial con base en el SEVRI)</w:t>
            </w:r>
          </w:p>
        </w:tc>
        <w:tc>
          <w:tcPr>
            <w:tcW w:w="881" w:type="dxa"/>
            <w:shd w:val="clear" w:color="auto" w:fill="FFFFFF" w:themeFill="background1"/>
            <w:noWrap/>
            <w:vAlign w:val="center"/>
          </w:tcPr>
          <w:p w14:paraId="0436DF5F" w14:textId="44DF822A" w:rsidR="00675145" w:rsidRPr="00432540" w:rsidRDefault="00675145" w:rsidP="009456D6">
            <w:pPr>
              <w:shd w:val="clear" w:color="auto" w:fill="FFFFFF" w:themeFill="background1"/>
              <w:spacing w:before="100" w:beforeAutospacing="1" w:after="100" w:afterAutospacing="1"/>
              <w:ind w:right="-26"/>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DETALLE DE ACCIÓN U OBJETIVO</w:t>
            </w:r>
            <w:r w:rsidRPr="00432540">
              <w:rPr>
                <w:rFonts w:ascii="Book Antiqua" w:hAnsi="Book Antiqua" w:cs="Arial"/>
                <w:b/>
                <w:bCs/>
                <w:color w:val="000000"/>
                <w:sz w:val="12"/>
                <w:szCs w:val="12"/>
                <w:lang w:eastAsia="es-CR"/>
              </w:rPr>
              <w:br/>
              <w:t>(Debe redactarse de la siguiente manera: Iniciar con un verbo Infinitivo, + ¿Qué? + ¿Cómo? + ¿Para qué?  se va a hacer)</w:t>
            </w:r>
          </w:p>
        </w:tc>
        <w:tc>
          <w:tcPr>
            <w:tcW w:w="877" w:type="dxa"/>
            <w:shd w:val="clear" w:color="auto" w:fill="FFFFFF" w:themeFill="background1"/>
            <w:noWrap/>
            <w:vAlign w:val="center"/>
          </w:tcPr>
          <w:p w14:paraId="482400ED" w14:textId="4D915C66" w:rsidR="00675145" w:rsidRPr="00432540" w:rsidRDefault="00675145" w:rsidP="009456D6">
            <w:pPr>
              <w:shd w:val="clear" w:color="auto" w:fill="FFFFFF" w:themeFill="background1"/>
              <w:spacing w:before="100" w:beforeAutospacing="1" w:after="100" w:afterAutospacing="1"/>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META</w:t>
            </w:r>
            <w:r w:rsidRPr="00432540">
              <w:rPr>
                <w:rFonts w:ascii="Book Antiqua" w:hAnsi="Book Antiqua" w:cs="Arial"/>
                <w:b/>
                <w:bCs/>
                <w:color w:val="000000"/>
                <w:sz w:val="12"/>
                <w:szCs w:val="12"/>
                <w:lang w:eastAsia="es-CR"/>
              </w:rPr>
              <w:br/>
              <w:t>(Indicar cuándo, cuánto y cómo se medirá la acción u objetivo)</w:t>
            </w:r>
          </w:p>
        </w:tc>
        <w:tc>
          <w:tcPr>
            <w:tcW w:w="729" w:type="dxa"/>
            <w:shd w:val="clear" w:color="auto" w:fill="FFFFFF" w:themeFill="background1"/>
            <w:noWrap/>
            <w:vAlign w:val="center"/>
          </w:tcPr>
          <w:p w14:paraId="28444D87" w14:textId="5C929868" w:rsidR="00675145" w:rsidRPr="00432540" w:rsidRDefault="00675145" w:rsidP="009456D6">
            <w:pPr>
              <w:shd w:val="clear" w:color="auto" w:fill="FFFFFF" w:themeFill="background1"/>
              <w:spacing w:before="100" w:beforeAutospacing="1" w:after="100" w:afterAutospacing="1"/>
              <w:ind w:right="-284"/>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INDICADOR</w:t>
            </w:r>
            <w:r w:rsidRPr="00432540">
              <w:rPr>
                <w:rFonts w:ascii="Book Antiqua" w:hAnsi="Book Antiqua" w:cs="Arial"/>
                <w:b/>
                <w:bCs/>
                <w:color w:val="000000"/>
                <w:sz w:val="12"/>
                <w:szCs w:val="12"/>
                <w:lang w:eastAsia="es-CR"/>
              </w:rPr>
              <w:br/>
              <w:t xml:space="preserve">(Indicar la unidad o porcentaje de medida que se utilizará) </w:t>
            </w:r>
          </w:p>
        </w:tc>
        <w:tc>
          <w:tcPr>
            <w:tcW w:w="851" w:type="dxa"/>
            <w:shd w:val="clear" w:color="auto" w:fill="FFFFFF" w:themeFill="background1"/>
            <w:noWrap/>
            <w:vAlign w:val="center"/>
          </w:tcPr>
          <w:p w14:paraId="5F5F0E2E" w14:textId="7EEDC86F" w:rsidR="00675145" w:rsidRPr="00432540" w:rsidRDefault="00675145" w:rsidP="009456D6">
            <w:pPr>
              <w:shd w:val="clear" w:color="auto" w:fill="FFFFFF" w:themeFill="background1"/>
              <w:spacing w:before="100" w:beforeAutospacing="1" w:after="100" w:afterAutospacing="1"/>
              <w:ind w:right="-284"/>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RESPONSABLE DE ACCIÓN</w:t>
            </w:r>
          </w:p>
        </w:tc>
        <w:tc>
          <w:tcPr>
            <w:tcW w:w="675" w:type="dxa"/>
            <w:shd w:val="clear" w:color="auto" w:fill="FFFFFF" w:themeFill="background1"/>
            <w:noWrap/>
            <w:vAlign w:val="center"/>
          </w:tcPr>
          <w:p w14:paraId="5CAFE841" w14:textId="032F57CB" w:rsidR="00675145" w:rsidRPr="00432540" w:rsidRDefault="00675145" w:rsidP="009456D6">
            <w:pPr>
              <w:shd w:val="clear" w:color="auto" w:fill="FFFFFF" w:themeFill="background1"/>
              <w:spacing w:before="100" w:beforeAutospacing="1" w:after="100" w:afterAutospacing="1"/>
              <w:ind w:right="-284"/>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FECHA DE INICIO ESPERADA</w:t>
            </w:r>
          </w:p>
        </w:tc>
        <w:tc>
          <w:tcPr>
            <w:tcW w:w="675" w:type="dxa"/>
            <w:shd w:val="clear" w:color="auto" w:fill="FFFFFF" w:themeFill="background1"/>
            <w:noWrap/>
            <w:vAlign w:val="center"/>
          </w:tcPr>
          <w:p w14:paraId="636DF4E1" w14:textId="4A47B7D3" w:rsidR="00675145" w:rsidRPr="00432540" w:rsidRDefault="00675145" w:rsidP="009456D6">
            <w:pPr>
              <w:shd w:val="clear" w:color="auto" w:fill="FFFFFF" w:themeFill="background1"/>
              <w:spacing w:before="100" w:beforeAutospacing="1" w:after="100" w:afterAutospacing="1"/>
              <w:ind w:right="-284"/>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FECHA DE FINALIZACIÓN ESPERADO</w:t>
            </w:r>
          </w:p>
        </w:tc>
        <w:tc>
          <w:tcPr>
            <w:tcW w:w="851" w:type="dxa"/>
            <w:shd w:val="clear" w:color="auto" w:fill="FFFFFF" w:themeFill="background1"/>
            <w:noWrap/>
            <w:vAlign w:val="center"/>
          </w:tcPr>
          <w:p w14:paraId="3C63F285" w14:textId="77777777" w:rsidR="00675145" w:rsidRPr="00432540" w:rsidRDefault="00675145" w:rsidP="009456D6">
            <w:pPr>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 xml:space="preserve">ACTIVIDADES </w:t>
            </w:r>
          </w:p>
          <w:p w14:paraId="0C5851D4" w14:textId="615BB321" w:rsidR="00675145" w:rsidRPr="00432540" w:rsidRDefault="00675145" w:rsidP="009456D6">
            <w:pPr>
              <w:pStyle w:val="Prrafodelista"/>
              <w:shd w:val="clear" w:color="auto" w:fill="FFFFFF" w:themeFill="background1"/>
              <w:tabs>
                <w:tab w:val="left" w:pos="184"/>
              </w:tabs>
              <w:ind w:left="0"/>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OPERATIVAS</w:t>
            </w:r>
          </w:p>
        </w:tc>
        <w:tc>
          <w:tcPr>
            <w:tcW w:w="760" w:type="dxa"/>
            <w:shd w:val="clear" w:color="auto" w:fill="FFFFFF" w:themeFill="background1"/>
            <w:noWrap/>
            <w:vAlign w:val="center"/>
          </w:tcPr>
          <w:p w14:paraId="3347EFAF" w14:textId="15F3D886" w:rsidR="00675145" w:rsidRPr="00432540" w:rsidRDefault="00675145" w:rsidP="009456D6">
            <w:pPr>
              <w:shd w:val="clear" w:color="auto" w:fill="FFFFFF" w:themeFill="background1"/>
              <w:spacing w:before="100" w:beforeAutospacing="1" w:after="100" w:afterAutospacing="1"/>
              <w:ind w:right="-284"/>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 xml:space="preserve">TEMA ESTRATÉGICO </w:t>
            </w:r>
            <w:r w:rsidRPr="00432540">
              <w:rPr>
                <w:rFonts w:ascii="Book Antiqua" w:hAnsi="Book Antiqua" w:cs="Arial"/>
                <w:b/>
                <w:bCs/>
                <w:color w:val="000000"/>
                <w:sz w:val="12"/>
                <w:szCs w:val="12"/>
                <w:lang w:eastAsia="es-CR"/>
              </w:rPr>
              <w:br/>
              <w:t>(Seleccionar el tema estratégico que responde o debe responder la acción u objetivo)</w:t>
            </w:r>
          </w:p>
        </w:tc>
        <w:tc>
          <w:tcPr>
            <w:tcW w:w="804" w:type="dxa"/>
            <w:shd w:val="clear" w:color="auto" w:fill="FFFFFF" w:themeFill="background1"/>
            <w:noWrap/>
            <w:vAlign w:val="center"/>
          </w:tcPr>
          <w:p w14:paraId="69C2D2DB" w14:textId="46C656DC" w:rsidR="00675145" w:rsidRPr="00432540" w:rsidRDefault="00675145" w:rsidP="009456D6">
            <w:pPr>
              <w:shd w:val="clear" w:color="auto" w:fill="FFFFFF" w:themeFill="background1"/>
              <w:spacing w:before="100" w:beforeAutospacing="1" w:after="100" w:afterAutospacing="1"/>
              <w:ind w:right="-34"/>
              <w:jc w:val="both"/>
              <w:rPr>
                <w:rFonts w:ascii="Book Antiqua" w:hAnsi="Book Antiqua" w:cs="Arial"/>
                <w:b/>
                <w:bCs/>
                <w:color w:val="000000"/>
                <w:sz w:val="12"/>
                <w:szCs w:val="12"/>
                <w:lang w:eastAsia="es-CR"/>
              </w:rPr>
            </w:pPr>
            <w:r w:rsidRPr="00432540">
              <w:rPr>
                <w:rFonts w:ascii="Book Antiqua" w:hAnsi="Book Antiqua" w:cs="Arial"/>
                <w:b/>
                <w:bCs/>
                <w:color w:val="000000"/>
                <w:sz w:val="12"/>
                <w:szCs w:val="12"/>
                <w:lang w:eastAsia="es-CR"/>
              </w:rPr>
              <w:t xml:space="preserve">META ESTRATÉGICA ASOCIADA (Indicar a cuál meta estratégica </w:t>
            </w:r>
            <w:r w:rsidRPr="00432540">
              <w:rPr>
                <w:rFonts w:ascii="Book Antiqua" w:hAnsi="Book Antiqua" w:cs="Arial"/>
                <w:b/>
                <w:bCs/>
                <w:color w:val="000000"/>
                <w:sz w:val="12"/>
                <w:szCs w:val="12"/>
                <w:u w:val="single"/>
                <w:lang w:eastAsia="es-CR"/>
              </w:rPr>
              <w:t>responde</w:t>
            </w:r>
            <w:r w:rsidRPr="00432540">
              <w:rPr>
                <w:rFonts w:ascii="Book Antiqua" w:hAnsi="Book Antiqua" w:cs="Arial"/>
                <w:b/>
                <w:bCs/>
                <w:color w:val="000000"/>
                <w:sz w:val="12"/>
                <w:szCs w:val="12"/>
                <w:lang w:eastAsia="es-CR"/>
              </w:rPr>
              <w:t xml:space="preserve"> o </w:t>
            </w:r>
            <w:r w:rsidRPr="00432540">
              <w:rPr>
                <w:rFonts w:ascii="Book Antiqua" w:hAnsi="Book Antiqua" w:cs="Arial"/>
                <w:b/>
                <w:bCs/>
                <w:color w:val="000000"/>
                <w:sz w:val="12"/>
                <w:szCs w:val="12"/>
                <w:u w:val="single"/>
                <w:lang w:eastAsia="es-CR"/>
              </w:rPr>
              <w:t>debe responder</w:t>
            </w:r>
            <w:r w:rsidRPr="00432540">
              <w:rPr>
                <w:rFonts w:ascii="Book Antiqua" w:hAnsi="Book Antiqua" w:cs="Arial"/>
                <w:b/>
                <w:bCs/>
                <w:color w:val="000000"/>
                <w:sz w:val="12"/>
                <w:szCs w:val="12"/>
                <w:lang w:eastAsia="es-CR"/>
              </w:rPr>
              <w:t xml:space="preserve"> la acción u objetivo)</w:t>
            </w:r>
          </w:p>
        </w:tc>
      </w:tr>
      <w:tr w:rsidR="00432540" w:rsidRPr="008B5BF3" w14:paraId="764660D2" w14:textId="77777777" w:rsidTr="00A91EF6">
        <w:trPr>
          <w:trHeight w:val="241"/>
        </w:trPr>
        <w:tc>
          <w:tcPr>
            <w:tcW w:w="802" w:type="dxa"/>
            <w:vMerge w:val="restart"/>
            <w:shd w:val="clear" w:color="auto" w:fill="FFFFFF" w:themeFill="background1"/>
            <w:noWrap/>
            <w:vAlign w:val="center"/>
          </w:tcPr>
          <w:p w14:paraId="621EF4A6"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Estrategia 5 - Apoyo de las Comisiones Institucionales en promover los servicios virtuales.</w:t>
            </w:r>
          </w:p>
        </w:tc>
        <w:tc>
          <w:tcPr>
            <w:tcW w:w="923" w:type="dxa"/>
            <w:vMerge w:val="restart"/>
            <w:shd w:val="clear" w:color="auto" w:fill="FFFFFF" w:themeFill="background1"/>
            <w:noWrap/>
            <w:vAlign w:val="center"/>
          </w:tcPr>
          <w:p w14:paraId="589C6A6E" w14:textId="77777777" w:rsidR="00675145" w:rsidRPr="008B5BF3" w:rsidRDefault="00675145" w:rsidP="009456D6">
            <w:pPr>
              <w:shd w:val="clear" w:color="auto" w:fill="FFFFFF" w:themeFill="background1"/>
              <w:spacing w:before="100" w:beforeAutospacing="1" w:after="100" w:afterAutospacing="1"/>
              <w:ind w:right="49"/>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No adaptarse a la modalidad virtual permitió que el proyecto de Implementación del Código Procesal Agrario se atrase en forma significativa, pues las capacitaciones son el pilar de dicha implementación</w:t>
            </w:r>
          </w:p>
          <w:p w14:paraId="03ABEDE8"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881" w:type="dxa"/>
            <w:vMerge w:val="restart"/>
            <w:shd w:val="clear" w:color="auto" w:fill="FFFFFF" w:themeFill="background1"/>
            <w:noWrap/>
            <w:vAlign w:val="center"/>
          </w:tcPr>
          <w:p w14:paraId="75D29EFE" w14:textId="77777777" w:rsidR="00675145" w:rsidRPr="008B5BF3" w:rsidRDefault="00675145" w:rsidP="009456D6">
            <w:pPr>
              <w:shd w:val="clear" w:color="auto" w:fill="FFFFFF" w:themeFill="background1"/>
              <w:spacing w:before="100" w:beforeAutospacing="1" w:after="100" w:afterAutospacing="1"/>
              <w:ind w:right="-26"/>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Aprobar por parte de la Comisión de la Jurisdicción Agraria el Plan de Capacitación Agraria remitido por la Escuela Judicial, con el fin de cumplir con el cronograma del proyecto del Implementación del Código Procesal Agrario, incorporando los ajustes que sean necesarios con ocasión de la pandemia Covid-19.</w:t>
            </w:r>
          </w:p>
        </w:tc>
        <w:tc>
          <w:tcPr>
            <w:tcW w:w="877" w:type="dxa"/>
            <w:shd w:val="clear" w:color="auto" w:fill="FFFFFF" w:themeFill="background1"/>
            <w:noWrap/>
            <w:vAlign w:val="center"/>
          </w:tcPr>
          <w:p w14:paraId="2C2A5B94" w14:textId="77777777" w:rsidR="00675145" w:rsidRDefault="00675145" w:rsidP="009456D6">
            <w:pPr>
              <w:shd w:val="clear" w:color="auto" w:fill="FFFFFF" w:themeFill="background1"/>
              <w:spacing w:before="100" w:beforeAutospacing="1" w:after="100" w:afterAutospacing="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Que al finalizar el 2021, la Comisión de la Jurisdicción Agraria haya aprobado el Plan de Capacitación Agraria propuesto por la Escuela Judicial, asociado a la implementación del Código Procesal Agrario, el cual debe estar ajustado con ocasión de los requerimientos propios de la pandemia Covid-19.</w:t>
            </w:r>
          </w:p>
          <w:p w14:paraId="7008066B" w14:textId="77777777" w:rsidR="00675145" w:rsidRPr="008B5BF3" w:rsidRDefault="00675145" w:rsidP="009456D6">
            <w:pPr>
              <w:shd w:val="clear" w:color="auto" w:fill="FFFFFF" w:themeFill="background1"/>
              <w:spacing w:before="100" w:beforeAutospacing="1" w:after="100" w:afterAutospacing="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xml:space="preserve"> </w:t>
            </w:r>
          </w:p>
        </w:tc>
        <w:tc>
          <w:tcPr>
            <w:tcW w:w="729" w:type="dxa"/>
            <w:shd w:val="clear" w:color="auto" w:fill="FFFFFF" w:themeFill="background1"/>
            <w:noWrap/>
            <w:vAlign w:val="center"/>
          </w:tcPr>
          <w:p w14:paraId="7EEB25E9" w14:textId="77777777" w:rsidR="00675145" w:rsidRPr="008B5BF3" w:rsidRDefault="00675145" w:rsidP="009456D6">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50 % de avance en la elaboración del Plan de Capacitación Agrario propuesto por la Escuela Judicial</w:t>
            </w:r>
          </w:p>
        </w:tc>
        <w:tc>
          <w:tcPr>
            <w:tcW w:w="851" w:type="dxa"/>
            <w:vMerge w:val="restart"/>
            <w:shd w:val="clear" w:color="auto" w:fill="FFFFFF" w:themeFill="background1"/>
            <w:noWrap/>
            <w:vAlign w:val="center"/>
          </w:tcPr>
          <w:p w14:paraId="1E1A6358" w14:textId="77777777" w:rsidR="00675145" w:rsidRPr="008B5BF3" w:rsidRDefault="00675145" w:rsidP="009456D6">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Comisión de la Jurisdicción Agraria y Agroambiental.</w:t>
            </w:r>
          </w:p>
          <w:p w14:paraId="7561D8A5"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675" w:type="dxa"/>
            <w:vMerge w:val="restart"/>
            <w:shd w:val="clear" w:color="auto" w:fill="FFFFFF" w:themeFill="background1"/>
            <w:noWrap/>
            <w:vAlign w:val="center"/>
          </w:tcPr>
          <w:p w14:paraId="45C11C31" w14:textId="77777777" w:rsidR="00675145" w:rsidRPr="008B5BF3" w:rsidRDefault="00675145" w:rsidP="009456D6">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01/06/2021</w:t>
            </w:r>
          </w:p>
          <w:p w14:paraId="1C634D28"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675" w:type="dxa"/>
            <w:vMerge w:val="restart"/>
            <w:shd w:val="clear" w:color="auto" w:fill="FFFFFF" w:themeFill="background1"/>
            <w:noWrap/>
            <w:vAlign w:val="center"/>
          </w:tcPr>
          <w:p w14:paraId="2893CAB4" w14:textId="77777777" w:rsidR="00675145" w:rsidRPr="008B5BF3" w:rsidRDefault="00675145" w:rsidP="009456D6">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31/01/2021</w:t>
            </w:r>
          </w:p>
          <w:p w14:paraId="48D426B1"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851" w:type="dxa"/>
            <w:vMerge w:val="restart"/>
            <w:shd w:val="clear" w:color="auto" w:fill="FFFFFF" w:themeFill="background1"/>
            <w:noWrap/>
            <w:vAlign w:val="center"/>
          </w:tcPr>
          <w:p w14:paraId="0DDD4333" w14:textId="77777777" w:rsidR="00675145" w:rsidRPr="008B5BF3" w:rsidRDefault="00675145" w:rsidP="009456D6">
            <w:pPr>
              <w:pStyle w:val="Prrafodelista"/>
              <w:shd w:val="clear" w:color="auto" w:fill="FFFFFF" w:themeFill="background1"/>
              <w:tabs>
                <w:tab w:val="left" w:pos="184"/>
              </w:tabs>
              <w:ind w:left="0"/>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Analizar el Plan Capacitación Agraria propuesto por la Escuela Judicial, en sesión agendada por la Comisión de la Jurisdicción Agraria y Agroambiental, para valorar su aprobación incluyendo los ajustes que se estimen necesarios con ocasión de la pandemia Covid-19; y disponer su comunicación a las y los interesados y oficinas involucradas, para su ejecución </w:t>
            </w:r>
          </w:p>
        </w:tc>
        <w:tc>
          <w:tcPr>
            <w:tcW w:w="760" w:type="dxa"/>
            <w:vMerge w:val="restart"/>
            <w:shd w:val="clear" w:color="auto" w:fill="FFFFFF" w:themeFill="background1"/>
            <w:noWrap/>
            <w:vAlign w:val="center"/>
          </w:tcPr>
          <w:p w14:paraId="7C67A868" w14:textId="77777777" w:rsidR="00675145" w:rsidRPr="008B5BF3" w:rsidRDefault="00675145" w:rsidP="009456D6">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Optimización e innovación de los servicios judiciales</w:t>
            </w:r>
          </w:p>
          <w:p w14:paraId="2FB4966B"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804" w:type="dxa"/>
            <w:vMerge w:val="restart"/>
            <w:shd w:val="clear" w:color="auto" w:fill="FFFFFF" w:themeFill="background1"/>
            <w:noWrap/>
            <w:vAlign w:val="center"/>
          </w:tcPr>
          <w:p w14:paraId="3DFB4B6E" w14:textId="77777777" w:rsidR="00675145" w:rsidRPr="008B5BF3" w:rsidRDefault="00675145" w:rsidP="009456D6">
            <w:pPr>
              <w:shd w:val="clear" w:color="auto" w:fill="FFFFFF" w:themeFill="background1"/>
              <w:spacing w:before="100" w:beforeAutospacing="1" w:after="100" w:afterAutospacing="1"/>
              <w:ind w:right="-3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OE.1.5.19.1 - Que al finalizar el 2024, se haya implementado el Proyecto de abordaje a la entrada en vigencia del Código Procesal Agrario</w:t>
            </w:r>
          </w:p>
          <w:p w14:paraId="6C899C84"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rPr>
              <w:t> </w:t>
            </w:r>
          </w:p>
        </w:tc>
      </w:tr>
      <w:tr w:rsidR="00432540" w:rsidRPr="008B5BF3" w14:paraId="4A0DDE83" w14:textId="77777777" w:rsidTr="00A91EF6">
        <w:trPr>
          <w:trHeight w:val="241"/>
        </w:trPr>
        <w:tc>
          <w:tcPr>
            <w:tcW w:w="802" w:type="dxa"/>
            <w:vMerge/>
            <w:noWrap/>
            <w:vAlign w:val="center"/>
          </w:tcPr>
          <w:p w14:paraId="04FD55A6"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p>
        </w:tc>
        <w:tc>
          <w:tcPr>
            <w:tcW w:w="923" w:type="dxa"/>
            <w:vMerge/>
            <w:noWrap/>
            <w:vAlign w:val="center"/>
          </w:tcPr>
          <w:p w14:paraId="05CB7070"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p>
        </w:tc>
        <w:tc>
          <w:tcPr>
            <w:tcW w:w="881" w:type="dxa"/>
            <w:vMerge/>
            <w:noWrap/>
            <w:vAlign w:val="center"/>
          </w:tcPr>
          <w:p w14:paraId="68A535D4"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p>
        </w:tc>
        <w:tc>
          <w:tcPr>
            <w:tcW w:w="877" w:type="dxa"/>
            <w:shd w:val="clear" w:color="auto" w:fill="FFFFFF" w:themeFill="background1"/>
            <w:noWrap/>
            <w:vAlign w:val="center"/>
          </w:tcPr>
          <w:p w14:paraId="250EE840"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Que al finalizar el 2021, se haya capacitado al 100% de la población definida en el plan de capacitación</w:t>
            </w:r>
          </w:p>
        </w:tc>
        <w:tc>
          <w:tcPr>
            <w:tcW w:w="729" w:type="dxa"/>
            <w:shd w:val="clear" w:color="auto" w:fill="FFFFFF" w:themeFill="background1"/>
            <w:noWrap/>
            <w:vAlign w:val="center"/>
          </w:tcPr>
          <w:p w14:paraId="47F097BF"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de la población meta capacitada</w:t>
            </w:r>
          </w:p>
        </w:tc>
        <w:tc>
          <w:tcPr>
            <w:tcW w:w="851" w:type="dxa"/>
            <w:vMerge/>
            <w:noWrap/>
            <w:vAlign w:val="center"/>
          </w:tcPr>
          <w:p w14:paraId="73FA5293"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p>
        </w:tc>
        <w:tc>
          <w:tcPr>
            <w:tcW w:w="675" w:type="dxa"/>
            <w:vMerge/>
            <w:noWrap/>
            <w:vAlign w:val="center"/>
          </w:tcPr>
          <w:p w14:paraId="653EC996"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p>
        </w:tc>
        <w:tc>
          <w:tcPr>
            <w:tcW w:w="675" w:type="dxa"/>
            <w:vMerge/>
            <w:noWrap/>
            <w:vAlign w:val="center"/>
          </w:tcPr>
          <w:p w14:paraId="34C866D2"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p>
        </w:tc>
        <w:tc>
          <w:tcPr>
            <w:tcW w:w="851" w:type="dxa"/>
            <w:vMerge/>
            <w:noWrap/>
            <w:vAlign w:val="center"/>
          </w:tcPr>
          <w:p w14:paraId="071D4C47"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p>
        </w:tc>
        <w:tc>
          <w:tcPr>
            <w:tcW w:w="760" w:type="dxa"/>
            <w:vMerge/>
            <w:noWrap/>
            <w:vAlign w:val="center"/>
          </w:tcPr>
          <w:p w14:paraId="0A03E5EF"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p>
        </w:tc>
        <w:tc>
          <w:tcPr>
            <w:tcW w:w="804" w:type="dxa"/>
            <w:vMerge/>
            <w:noWrap/>
            <w:vAlign w:val="center"/>
          </w:tcPr>
          <w:p w14:paraId="5298C6C2" w14:textId="77777777" w:rsidR="00675145" w:rsidRPr="008B5BF3" w:rsidRDefault="00675145" w:rsidP="009456D6">
            <w:pPr>
              <w:shd w:val="clear" w:color="auto" w:fill="FFFFFF" w:themeFill="background1"/>
              <w:jc w:val="both"/>
              <w:rPr>
                <w:rFonts w:ascii="Book Antiqua" w:hAnsi="Book Antiqua" w:cs="Arial"/>
                <w:color w:val="000000"/>
                <w:sz w:val="12"/>
                <w:szCs w:val="12"/>
                <w:lang w:eastAsia="es-CR"/>
              </w:rPr>
            </w:pPr>
          </w:p>
        </w:tc>
      </w:tr>
    </w:tbl>
    <w:p w14:paraId="522149F4" w14:textId="77777777" w:rsidR="00675145" w:rsidRDefault="00675145" w:rsidP="009456D6">
      <w:pPr>
        <w:pStyle w:val="paragraph"/>
        <w:spacing w:before="0" w:beforeAutospacing="0" w:after="0" w:afterAutospacing="0"/>
        <w:jc w:val="both"/>
        <w:textAlignment w:val="baseline"/>
        <w:rPr>
          <w:rStyle w:val="normaltextrun"/>
          <w:lang w:val="pt-BR"/>
        </w:rPr>
      </w:pPr>
    </w:p>
    <w:p w14:paraId="42BD945E" w14:textId="77777777" w:rsidR="009456D6" w:rsidRDefault="009456D6" w:rsidP="002F5533">
      <w:pPr>
        <w:pStyle w:val="paragraph"/>
        <w:spacing w:before="0" w:beforeAutospacing="0" w:after="0" w:afterAutospacing="0"/>
        <w:textAlignment w:val="baseline"/>
        <w:rPr>
          <w:rFonts w:ascii="Book Antiqua" w:hAnsi="Book Antiqua" w:cs="Book Antiqua"/>
        </w:rPr>
      </w:pPr>
    </w:p>
    <w:p w14:paraId="3BC98BA3" w14:textId="77777777" w:rsidR="009456D6" w:rsidRDefault="009456D6" w:rsidP="002F5533">
      <w:pPr>
        <w:pStyle w:val="paragraph"/>
        <w:spacing w:before="0" w:beforeAutospacing="0" w:after="0" w:afterAutospacing="0"/>
        <w:textAlignment w:val="baseline"/>
        <w:rPr>
          <w:rFonts w:ascii="Book Antiqua" w:hAnsi="Book Antiqua" w:cs="Book Antiqua"/>
        </w:rPr>
      </w:pPr>
    </w:p>
    <w:p w14:paraId="6F2C7958" w14:textId="77777777" w:rsidR="009456D6" w:rsidRDefault="009456D6" w:rsidP="002F5533">
      <w:pPr>
        <w:pStyle w:val="paragraph"/>
        <w:spacing w:before="0" w:beforeAutospacing="0" w:after="0" w:afterAutospacing="0"/>
        <w:textAlignment w:val="baseline"/>
        <w:rPr>
          <w:rFonts w:ascii="Book Antiqua" w:hAnsi="Book Antiqua" w:cs="Book Antiqua"/>
        </w:rPr>
      </w:pPr>
    </w:p>
    <w:p w14:paraId="15B795E9" w14:textId="3DFEB32C" w:rsidR="00675145" w:rsidRDefault="00432540" w:rsidP="002F5533">
      <w:pPr>
        <w:pStyle w:val="paragraph"/>
        <w:spacing w:before="0" w:beforeAutospacing="0" w:after="0" w:afterAutospacing="0"/>
        <w:textAlignment w:val="baseline"/>
        <w:rPr>
          <w:rStyle w:val="normaltextrun"/>
          <w:lang w:val="pt-BR"/>
        </w:rPr>
      </w:pPr>
      <w:r>
        <w:rPr>
          <w:rFonts w:ascii="Book Antiqua" w:hAnsi="Book Antiqua" w:cs="Book Antiqua"/>
        </w:rPr>
        <w:lastRenderedPageBreak/>
        <w:t xml:space="preserve">Asimismo, </w:t>
      </w:r>
      <w:r w:rsidRPr="00675145">
        <w:rPr>
          <w:rFonts w:ascii="Book Antiqua" w:hAnsi="Book Antiqua" w:cs="Book Antiqua"/>
        </w:rPr>
        <w:t>se propone la siguiente</w:t>
      </w:r>
      <w:r>
        <w:rPr>
          <w:rFonts w:ascii="Book Antiqua" w:hAnsi="Book Antiqua" w:cs="Book Antiqua"/>
        </w:rPr>
        <w:t xml:space="preserve"> inclusión de acciones</w:t>
      </w:r>
      <w:r w:rsidRPr="00675145">
        <w:rPr>
          <w:rFonts w:ascii="Book Antiqua" w:hAnsi="Book Antiqua" w:cs="Book Antiqua"/>
        </w:rPr>
        <w:t xml:space="preserve"> para incluir en el Plan COVID-19:</w:t>
      </w:r>
    </w:p>
    <w:p w14:paraId="77AB6BD9" w14:textId="77777777" w:rsidR="00675145" w:rsidRDefault="00675145" w:rsidP="002F5533">
      <w:pPr>
        <w:pStyle w:val="paragraph"/>
        <w:spacing w:before="0" w:beforeAutospacing="0" w:after="0" w:afterAutospacing="0"/>
        <w:textAlignment w:val="baseline"/>
        <w:rPr>
          <w:rStyle w:val="normaltextrun"/>
          <w:rFonts w:ascii="Book Antiqua" w:hAnsi="Book Antiqua" w:cs="Segoe UI"/>
          <w:lang w:val="pt-BR"/>
        </w:rPr>
      </w:pPr>
    </w:p>
    <w:tbl>
      <w:tblPr>
        <w:tblpPr w:leftFromText="141" w:rightFromText="141" w:vertAnchor="text" w:tblpX="-5" w:tblpY="1"/>
        <w:tblOverlap w:val="neve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710"/>
        <w:gridCol w:w="747"/>
        <w:gridCol w:w="746"/>
        <w:gridCol w:w="729"/>
        <w:gridCol w:w="838"/>
        <w:gridCol w:w="657"/>
        <w:gridCol w:w="864"/>
        <w:gridCol w:w="1115"/>
        <w:gridCol w:w="833"/>
        <w:gridCol w:w="828"/>
      </w:tblGrid>
      <w:tr w:rsidR="00675145" w:rsidRPr="003C5359" w14:paraId="4E18352A" w14:textId="77777777" w:rsidTr="00432540">
        <w:trPr>
          <w:trHeight w:val="1838"/>
          <w:tblHeader/>
        </w:trPr>
        <w:tc>
          <w:tcPr>
            <w:tcW w:w="761" w:type="dxa"/>
            <w:shd w:val="clear" w:color="auto" w:fill="92D050"/>
            <w:hideMark/>
          </w:tcPr>
          <w:p w14:paraId="36632538"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 xml:space="preserve">ESTRATEGIA </w:t>
            </w:r>
            <w:r w:rsidRPr="003C5359">
              <w:rPr>
                <w:rFonts w:ascii="Book Antiqua" w:hAnsi="Book Antiqua" w:cs="Arial"/>
                <w:b/>
                <w:bCs/>
                <w:color w:val="000000"/>
                <w:sz w:val="12"/>
                <w:szCs w:val="12"/>
                <w:lang w:eastAsia="es-CR"/>
              </w:rPr>
              <w:br/>
            </w:r>
            <w:r w:rsidRPr="003C5359">
              <w:rPr>
                <w:rFonts w:ascii="Book Antiqua" w:hAnsi="Book Antiqua" w:cs="Arial"/>
                <w:color w:val="000000"/>
                <w:sz w:val="12"/>
                <w:szCs w:val="12"/>
                <w:lang w:eastAsia="es-CR"/>
              </w:rPr>
              <w:t>(Seleccione entre las opciones que se despliegan)</w:t>
            </w:r>
          </w:p>
        </w:tc>
        <w:tc>
          <w:tcPr>
            <w:tcW w:w="710" w:type="dxa"/>
            <w:shd w:val="clear" w:color="auto" w:fill="92D050"/>
            <w:hideMark/>
          </w:tcPr>
          <w:p w14:paraId="1497AD8A"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 xml:space="preserve">RIESGO </w:t>
            </w:r>
            <w:r w:rsidRPr="003C5359">
              <w:rPr>
                <w:rFonts w:ascii="Book Antiqua" w:hAnsi="Book Antiqua" w:cs="Arial"/>
                <w:b/>
                <w:bCs/>
                <w:color w:val="000000"/>
                <w:sz w:val="12"/>
                <w:szCs w:val="12"/>
                <w:lang w:eastAsia="es-CR"/>
              </w:rPr>
              <w:br/>
            </w:r>
            <w:r w:rsidRPr="003C5359">
              <w:rPr>
                <w:rFonts w:ascii="Book Antiqua" w:hAnsi="Book Antiqua" w:cs="Arial"/>
                <w:color w:val="000000"/>
                <w:sz w:val="12"/>
                <w:szCs w:val="12"/>
                <w:lang w:eastAsia="es-CR"/>
              </w:rPr>
              <w:t>(Indique el riesgo materializado o potencial con base en el SEVRI)</w:t>
            </w:r>
          </w:p>
        </w:tc>
        <w:tc>
          <w:tcPr>
            <w:tcW w:w="747" w:type="dxa"/>
            <w:shd w:val="clear" w:color="auto" w:fill="92D050"/>
            <w:hideMark/>
          </w:tcPr>
          <w:p w14:paraId="19E93298"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DETALLE DE ACCIÓN U OBJETIVO</w:t>
            </w:r>
            <w:r w:rsidRPr="003C5359">
              <w:rPr>
                <w:rFonts w:ascii="Book Antiqua" w:hAnsi="Book Antiqua" w:cs="Arial"/>
                <w:b/>
                <w:bCs/>
                <w:color w:val="000000"/>
                <w:sz w:val="12"/>
                <w:szCs w:val="12"/>
                <w:lang w:eastAsia="es-CR"/>
              </w:rPr>
              <w:br/>
            </w:r>
            <w:r w:rsidRPr="003C5359">
              <w:rPr>
                <w:rFonts w:ascii="Book Antiqua" w:hAnsi="Book Antiqua" w:cs="Arial"/>
                <w:color w:val="000000"/>
                <w:sz w:val="12"/>
                <w:szCs w:val="12"/>
                <w:lang w:eastAsia="es-CR"/>
              </w:rPr>
              <w:t>(Debe redactarse de la siguiente manera: Iniciar con un verbo Infinitivo, + ¿Qué? + ¿Cómo? + ¿Para qué?  se va a hacer)</w:t>
            </w:r>
          </w:p>
        </w:tc>
        <w:tc>
          <w:tcPr>
            <w:tcW w:w="746" w:type="dxa"/>
            <w:shd w:val="clear" w:color="auto" w:fill="92D050"/>
            <w:hideMark/>
          </w:tcPr>
          <w:p w14:paraId="2246B22F"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META</w:t>
            </w:r>
            <w:r w:rsidRPr="003C5359">
              <w:rPr>
                <w:rFonts w:ascii="Book Antiqua" w:hAnsi="Book Antiqua" w:cs="Arial"/>
                <w:b/>
                <w:bCs/>
                <w:color w:val="000000"/>
                <w:sz w:val="12"/>
                <w:szCs w:val="12"/>
                <w:lang w:eastAsia="es-CR"/>
              </w:rPr>
              <w:br/>
            </w:r>
            <w:r w:rsidRPr="003C5359">
              <w:rPr>
                <w:rFonts w:ascii="Book Antiqua" w:hAnsi="Book Antiqua" w:cs="Arial"/>
                <w:color w:val="000000"/>
                <w:sz w:val="12"/>
                <w:szCs w:val="12"/>
                <w:lang w:eastAsia="es-CR"/>
              </w:rPr>
              <w:t>(Indicar cuándo, cuánto y cómo se medirá la acción u objetivo)</w:t>
            </w:r>
          </w:p>
        </w:tc>
        <w:tc>
          <w:tcPr>
            <w:tcW w:w="729" w:type="dxa"/>
            <w:shd w:val="clear" w:color="auto" w:fill="92D050"/>
            <w:hideMark/>
          </w:tcPr>
          <w:p w14:paraId="0D2E7B10"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INDICADOR</w:t>
            </w:r>
            <w:r w:rsidRPr="003C5359">
              <w:rPr>
                <w:rFonts w:ascii="Book Antiqua" w:hAnsi="Book Antiqua" w:cs="Arial"/>
                <w:b/>
                <w:bCs/>
                <w:color w:val="000000"/>
                <w:sz w:val="12"/>
                <w:szCs w:val="12"/>
                <w:lang w:eastAsia="es-CR"/>
              </w:rPr>
              <w:br/>
            </w:r>
            <w:r w:rsidRPr="003C5359">
              <w:rPr>
                <w:rFonts w:ascii="Book Antiqua" w:hAnsi="Book Antiqua" w:cs="Arial"/>
                <w:color w:val="000000"/>
                <w:sz w:val="12"/>
                <w:szCs w:val="12"/>
                <w:lang w:eastAsia="es-CR"/>
              </w:rPr>
              <w:t xml:space="preserve">(Indicar la unidad o porcentaje de medida que se utilizará) </w:t>
            </w:r>
          </w:p>
        </w:tc>
        <w:tc>
          <w:tcPr>
            <w:tcW w:w="838" w:type="dxa"/>
            <w:shd w:val="clear" w:color="auto" w:fill="92D050"/>
            <w:hideMark/>
          </w:tcPr>
          <w:p w14:paraId="4B33BAF3"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RESPONSABLE DE ACCIÓN</w:t>
            </w:r>
          </w:p>
        </w:tc>
        <w:tc>
          <w:tcPr>
            <w:tcW w:w="657" w:type="dxa"/>
            <w:shd w:val="clear" w:color="auto" w:fill="92D050"/>
            <w:hideMark/>
          </w:tcPr>
          <w:p w14:paraId="1A97E794"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FECHA DE INICIO ESPERADA</w:t>
            </w:r>
          </w:p>
        </w:tc>
        <w:tc>
          <w:tcPr>
            <w:tcW w:w="864" w:type="dxa"/>
            <w:shd w:val="clear" w:color="auto" w:fill="92D050"/>
            <w:hideMark/>
          </w:tcPr>
          <w:p w14:paraId="509BD070"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FECHA DE FINALIZACIÓN ESPERADO</w:t>
            </w:r>
          </w:p>
        </w:tc>
        <w:tc>
          <w:tcPr>
            <w:tcW w:w="1115" w:type="dxa"/>
            <w:shd w:val="clear" w:color="auto" w:fill="92D050"/>
            <w:hideMark/>
          </w:tcPr>
          <w:p w14:paraId="049830F5"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 xml:space="preserve">ACTIVIDADES </w:t>
            </w:r>
          </w:p>
          <w:p w14:paraId="5D9AD96E"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OPERATIVAS</w:t>
            </w:r>
          </w:p>
        </w:tc>
        <w:tc>
          <w:tcPr>
            <w:tcW w:w="833" w:type="dxa"/>
            <w:shd w:val="clear" w:color="auto" w:fill="B4C6E7" w:themeFill="accent1" w:themeFillTint="66"/>
            <w:hideMark/>
          </w:tcPr>
          <w:p w14:paraId="1894342B"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 xml:space="preserve">TEMA ESTRATÉGICO </w:t>
            </w:r>
            <w:r w:rsidRPr="003C5359">
              <w:rPr>
                <w:rFonts w:ascii="Book Antiqua" w:hAnsi="Book Antiqua" w:cs="Arial"/>
                <w:b/>
                <w:bCs/>
                <w:color w:val="000000"/>
                <w:sz w:val="12"/>
                <w:szCs w:val="12"/>
                <w:lang w:eastAsia="es-CR"/>
              </w:rPr>
              <w:br/>
            </w:r>
            <w:r w:rsidRPr="003C5359">
              <w:rPr>
                <w:rFonts w:ascii="Book Antiqua" w:hAnsi="Book Antiqua" w:cs="Arial"/>
                <w:color w:val="000000"/>
                <w:sz w:val="12"/>
                <w:szCs w:val="12"/>
                <w:lang w:eastAsia="es-CR"/>
              </w:rPr>
              <w:t>(Seleccionar el tema estratégico que responde o debe responder la acción u objetivo)</w:t>
            </w:r>
          </w:p>
        </w:tc>
        <w:tc>
          <w:tcPr>
            <w:tcW w:w="828" w:type="dxa"/>
            <w:shd w:val="clear" w:color="auto" w:fill="B4C6E7" w:themeFill="accent1" w:themeFillTint="66"/>
            <w:hideMark/>
          </w:tcPr>
          <w:p w14:paraId="08A21BFC" w14:textId="77777777" w:rsidR="00675145" w:rsidRPr="003C5359" w:rsidRDefault="00675145" w:rsidP="00317225">
            <w:pPr>
              <w:jc w:val="center"/>
              <w:rPr>
                <w:rFonts w:ascii="Book Antiqua" w:hAnsi="Book Antiqua" w:cs="Arial"/>
                <w:b/>
                <w:bCs/>
                <w:color w:val="000000"/>
                <w:sz w:val="12"/>
                <w:szCs w:val="12"/>
                <w:lang w:eastAsia="es-CR"/>
              </w:rPr>
            </w:pPr>
            <w:r w:rsidRPr="003C5359">
              <w:rPr>
                <w:rFonts w:ascii="Book Antiqua" w:hAnsi="Book Antiqua" w:cs="Arial"/>
                <w:b/>
                <w:bCs/>
                <w:color w:val="000000"/>
                <w:sz w:val="12"/>
                <w:szCs w:val="12"/>
                <w:lang w:eastAsia="es-CR"/>
              </w:rPr>
              <w:t xml:space="preserve">META ESTRATÉGICA ASOCIADA </w:t>
            </w:r>
            <w:r w:rsidRPr="003C5359">
              <w:rPr>
                <w:rFonts w:ascii="Book Antiqua" w:hAnsi="Book Antiqua" w:cs="Arial"/>
                <w:color w:val="000000"/>
                <w:sz w:val="12"/>
                <w:szCs w:val="12"/>
                <w:lang w:eastAsia="es-CR"/>
              </w:rPr>
              <w:t xml:space="preserve">(Indicar a cuál meta estratégica </w:t>
            </w:r>
            <w:r w:rsidRPr="003C5359">
              <w:rPr>
                <w:rFonts w:ascii="Book Antiqua" w:hAnsi="Book Antiqua" w:cs="Arial"/>
                <w:b/>
                <w:bCs/>
                <w:color w:val="000000"/>
                <w:sz w:val="12"/>
                <w:szCs w:val="12"/>
                <w:u w:val="single"/>
                <w:lang w:eastAsia="es-CR"/>
              </w:rPr>
              <w:t>responde</w:t>
            </w:r>
            <w:r w:rsidRPr="003C5359">
              <w:rPr>
                <w:rFonts w:ascii="Book Antiqua" w:hAnsi="Book Antiqua" w:cs="Arial"/>
                <w:color w:val="000000"/>
                <w:sz w:val="12"/>
                <w:szCs w:val="12"/>
                <w:lang w:eastAsia="es-CR"/>
              </w:rPr>
              <w:t xml:space="preserve"> o </w:t>
            </w:r>
            <w:r w:rsidRPr="003C5359">
              <w:rPr>
                <w:rFonts w:ascii="Book Antiqua" w:hAnsi="Book Antiqua" w:cs="Arial"/>
                <w:b/>
                <w:bCs/>
                <w:color w:val="000000"/>
                <w:sz w:val="12"/>
                <w:szCs w:val="12"/>
                <w:u w:val="single"/>
                <w:lang w:eastAsia="es-CR"/>
              </w:rPr>
              <w:t>debe responder</w:t>
            </w:r>
            <w:r w:rsidRPr="003C5359">
              <w:rPr>
                <w:rFonts w:ascii="Book Antiqua" w:hAnsi="Book Antiqua" w:cs="Arial"/>
                <w:color w:val="000000"/>
                <w:sz w:val="12"/>
                <w:szCs w:val="12"/>
                <w:lang w:eastAsia="es-CR"/>
              </w:rPr>
              <w:t xml:space="preserve"> la acción u objetivo)</w:t>
            </w:r>
          </w:p>
        </w:tc>
      </w:tr>
      <w:tr w:rsidR="00675145" w:rsidRPr="008B5BF3" w14:paraId="64FFECF3" w14:textId="77777777" w:rsidTr="00432540">
        <w:trPr>
          <w:trHeight w:val="241"/>
        </w:trPr>
        <w:tc>
          <w:tcPr>
            <w:tcW w:w="761" w:type="dxa"/>
            <w:noWrap/>
          </w:tcPr>
          <w:p w14:paraId="675306AB"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Estrategia 5 - Apoyo de las Comisiones Institucionales en promover los servicios virtuales</w:t>
            </w:r>
          </w:p>
        </w:tc>
        <w:tc>
          <w:tcPr>
            <w:tcW w:w="710" w:type="dxa"/>
            <w:noWrap/>
          </w:tcPr>
          <w:p w14:paraId="7733BB10"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p>
        </w:tc>
        <w:tc>
          <w:tcPr>
            <w:tcW w:w="747" w:type="dxa"/>
            <w:noWrap/>
          </w:tcPr>
          <w:p w14:paraId="169C5910" w14:textId="77777777" w:rsidR="00675145" w:rsidRDefault="00675145" w:rsidP="00317225">
            <w:pPr>
              <w:shd w:val="clear" w:color="auto" w:fill="FFFFFF" w:themeFill="background1"/>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Realizar actividad de capacitación sobre el uso de la herramienta tecnológica “drone” en coordinación </w:t>
            </w:r>
            <w:r w:rsidRPr="00D406BA">
              <w:rPr>
                <w:rFonts w:ascii="Book Antiqua" w:hAnsi="Book Antiqua" w:cs="Arial"/>
                <w:color w:val="000000"/>
                <w:sz w:val="12"/>
                <w:szCs w:val="12"/>
                <w:lang w:eastAsia="es-CR"/>
              </w:rPr>
              <w:t>con la Dirección de Tecnología de la Información</w:t>
            </w:r>
            <w:r>
              <w:rPr>
                <w:rFonts w:ascii="Book Antiqua" w:hAnsi="Book Antiqua" w:cs="Arial"/>
                <w:color w:val="000000"/>
                <w:sz w:val="12"/>
                <w:szCs w:val="12"/>
                <w:lang w:eastAsia="es-CR"/>
              </w:rPr>
              <w:t xml:space="preserve">, para la mejora en las audiencias de campo en la jurisdicción agraria. </w:t>
            </w:r>
          </w:p>
          <w:p w14:paraId="07118538" w14:textId="77777777" w:rsidR="00675145" w:rsidRDefault="00675145" w:rsidP="00317225">
            <w:pPr>
              <w:shd w:val="clear" w:color="auto" w:fill="FFFFFF" w:themeFill="background1"/>
              <w:jc w:val="both"/>
              <w:rPr>
                <w:rFonts w:ascii="Book Antiqua" w:hAnsi="Book Antiqua" w:cs="Arial"/>
                <w:color w:val="000000"/>
                <w:sz w:val="12"/>
                <w:szCs w:val="12"/>
                <w:lang w:eastAsia="es-CR"/>
              </w:rPr>
            </w:pPr>
          </w:p>
          <w:p w14:paraId="463076FB" w14:textId="77777777" w:rsidR="00675145" w:rsidRDefault="00675145" w:rsidP="00317225">
            <w:pPr>
              <w:shd w:val="clear" w:color="auto" w:fill="FFFFFF" w:themeFill="background1"/>
              <w:jc w:val="both"/>
              <w:rPr>
                <w:rFonts w:ascii="Book Antiqua" w:hAnsi="Book Antiqua" w:cs="Arial"/>
                <w:color w:val="000000"/>
                <w:sz w:val="12"/>
                <w:szCs w:val="12"/>
                <w:lang w:eastAsia="es-CR"/>
              </w:rPr>
            </w:pPr>
          </w:p>
          <w:p w14:paraId="4C515985"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D406BA">
              <w:rPr>
                <w:rFonts w:ascii="Book Antiqua" w:hAnsi="Book Antiqua" w:cs="Arial"/>
                <w:color w:val="000000"/>
                <w:sz w:val="12"/>
                <w:szCs w:val="12"/>
                <w:lang w:eastAsia="es-CR"/>
              </w:rPr>
              <w:t xml:space="preserve"> asociadas al uso de modernas tecnologías (drones), e inclusive, las requeridas para la</w:t>
            </w:r>
          </w:p>
        </w:tc>
        <w:tc>
          <w:tcPr>
            <w:tcW w:w="746" w:type="dxa"/>
            <w:shd w:val="clear" w:color="auto" w:fill="FFFFFF" w:themeFill="background1"/>
            <w:noWrap/>
          </w:tcPr>
          <w:p w14:paraId="67E41117"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Que al finalizar el 2021, se haya completado la capacitación sobre el uso de la herramienta tecnológica “drone” al 100% de las personas juzgadoras y al menos 2 personas técnicas de la jurisdicción agraria. </w:t>
            </w:r>
          </w:p>
        </w:tc>
        <w:tc>
          <w:tcPr>
            <w:tcW w:w="729" w:type="dxa"/>
            <w:shd w:val="clear" w:color="auto" w:fill="FFFFFF" w:themeFill="background1"/>
            <w:noWrap/>
          </w:tcPr>
          <w:p w14:paraId="33708E07"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 de avance de capacitación </w:t>
            </w:r>
          </w:p>
        </w:tc>
        <w:tc>
          <w:tcPr>
            <w:tcW w:w="838" w:type="dxa"/>
            <w:noWrap/>
          </w:tcPr>
          <w:p w14:paraId="000560E3"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Pr>
                <w:rFonts w:ascii="Book Antiqua" w:hAnsi="Book Antiqua" w:cs="Arial"/>
                <w:color w:val="000000"/>
                <w:sz w:val="12"/>
                <w:szCs w:val="12"/>
                <w:lang w:eastAsia="es-CR"/>
              </w:rPr>
              <w:t>Comisión de la Jurisdicción Agraria y Agroambiental</w:t>
            </w:r>
          </w:p>
        </w:tc>
        <w:tc>
          <w:tcPr>
            <w:tcW w:w="657" w:type="dxa"/>
            <w:noWrap/>
          </w:tcPr>
          <w:p w14:paraId="69629CBC" w14:textId="77777777" w:rsidR="00675145" w:rsidRPr="008B5BF3" w:rsidRDefault="00675145" w:rsidP="00317225">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01/06/2021</w:t>
            </w:r>
          </w:p>
          <w:p w14:paraId="0723C1F3"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864" w:type="dxa"/>
            <w:noWrap/>
          </w:tcPr>
          <w:p w14:paraId="01D44CF7" w14:textId="77777777" w:rsidR="00675145" w:rsidRPr="008B5BF3" w:rsidRDefault="00675145" w:rsidP="00317225">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Pr>
                <w:rFonts w:ascii="Book Antiqua" w:hAnsi="Book Antiqua" w:cs="Arial"/>
                <w:color w:val="000000"/>
                <w:sz w:val="12"/>
                <w:szCs w:val="12"/>
                <w:lang w:eastAsia="es-CR"/>
              </w:rPr>
              <w:t>30</w:t>
            </w:r>
            <w:r w:rsidRPr="008B5BF3">
              <w:rPr>
                <w:rFonts w:ascii="Book Antiqua" w:hAnsi="Book Antiqua" w:cs="Arial"/>
                <w:color w:val="000000"/>
                <w:sz w:val="12"/>
                <w:szCs w:val="12"/>
                <w:lang w:eastAsia="es-CR"/>
              </w:rPr>
              <w:t>/</w:t>
            </w:r>
            <w:r>
              <w:rPr>
                <w:rFonts w:ascii="Book Antiqua" w:hAnsi="Book Antiqua" w:cs="Arial"/>
                <w:color w:val="000000"/>
                <w:sz w:val="12"/>
                <w:szCs w:val="12"/>
                <w:lang w:eastAsia="es-CR"/>
              </w:rPr>
              <w:t>12</w:t>
            </w:r>
            <w:r w:rsidRPr="008B5BF3">
              <w:rPr>
                <w:rFonts w:ascii="Book Antiqua" w:hAnsi="Book Antiqua" w:cs="Arial"/>
                <w:color w:val="000000"/>
                <w:sz w:val="12"/>
                <w:szCs w:val="12"/>
                <w:lang w:eastAsia="es-CR"/>
              </w:rPr>
              <w:t>/2021</w:t>
            </w:r>
          </w:p>
          <w:p w14:paraId="4899505C"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1115" w:type="dxa"/>
            <w:noWrap/>
          </w:tcPr>
          <w:p w14:paraId="3CACAED8" w14:textId="77777777" w:rsidR="00675145" w:rsidRDefault="00675145" w:rsidP="00675145">
            <w:pPr>
              <w:pStyle w:val="Prrafodelista"/>
              <w:numPr>
                <w:ilvl w:val="0"/>
                <w:numId w:val="22"/>
              </w:numPr>
              <w:shd w:val="clear" w:color="auto" w:fill="FFFFFF" w:themeFill="background1"/>
              <w:ind w:left="8" w:firstLine="0"/>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Coordinar con la Dirección de Tecnología de la Información la capacitación. </w:t>
            </w:r>
          </w:p>
          <w:p w14:paraId="47BC61A5" w14:textId="77777777" w:rsidR="00675145" w:rsidRPr="00773EE8" w:rsidRDefault="00675145" w:rsidP="00675145">
            <w:pPr>
              <w:pStyle w:val="Prrafodelista"/>
              <w:numPr>
                <w:ilvl w:val="0"/>
                <w:numId w:val="22"/>
              </w:numPr>
              <w:shd w:val="clear" w:color="auto" w:fill="FFFFFF" w:themeFill="background1"/>
              <w:ind w:left="8" w:firstLine="0"/>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Realizar las capacitaciones.  </w:t>
            </w:r>
          </w:p>
        </w:tc>
        <w:tc>
          <w:tcPr>
            <w:tcW w:w="833" w:type="dxa"/>
            <w:noWrap/>
          </w:tcPr>
          <w:p w14:paraId="20FAD43B" w14:textId="77777777" w:rsidR="00675145" w:rsidRPr="008B5BF3" w:rsidRDefault="00675145" w:rsidP="00317225">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Optimización e innovación de los servicios judiciales</w:t>
            </w:r>
          </w:p>
          <w:p w14:paraId="51AC9461"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828" w:type="dxa"/>
            <w:noWrap/>
          </w:tcPr>
          <w:p w14:paraId="64C528E0" w14:textId="77777777" w:rsidR="00675145" w:rsidRPr="008B5BF3" w:rsidRDefault="00675145" w:rsidP="00317225">
            <w:pPr>
              <w:shd w:val="clear" w:color="auto" w:fill="FFFFFF" w:themeFill="background1"/>
              <w:spacing w:before="100" w:beforeAutospacing="1" w:after="100" w:afterAutospacing="1"/>
              <w:ind w:right="-3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OE.1.5.19.1 - Que al finalizar el 2024, se haya implementado el Proyecto de abordaje a la entrada en vigencia del Código Procesal Agrario</w:t>
            </w:r>
          </w:p>
          <w:p w14:paraId="7ABDF8D5"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rPr>
              <w:t> </w:t>
            </w:r>
          </w:p>
        </w:tc>
      </w:tr>
      <w:tr w:rsidR="00675145" w:rsidRPr="008B5BF3" w14:paraId="779A5686" w14:textId="77777777" w:rsidTr="00432540">
        <w:trPr>
          <w:trHeight w:val="241"/>
        </w:trPr>
        <w:tc>
          <w:tcPr>
            <w:tcW w:w="761" w:type="dxa"/>
            <w:noWrap/>
          </w:tcPr>
          <w:p w14:paraId="493223EF"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Estrategia 5 - Apoyo de las Comisiones Institucionales en promover los servicios virtuales</w:t>
            </w:r>
          </w:p>
        </w:tc>
        <w:tc>
          <w:tcPr>
            <w:tcW w:w="710" w:type="dxa"/>
            <w:noWrap/>
          </w:tcPr>
          <w:p w14:paraId="239952C1"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p>
        </w:tc>
        <w:tc>
          <w:tcPr>
            <w:tcW w:w="747" w:type="dxa"/>
            <w:noWrap/>
          </w:tcPr>
          <w:p w14:paraId="4C08822A"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Revisar </w:t>
            </w:r>
            <w:r w:rsidRPr="00D406BA">
              <w:rPr>
                <w:rFonts w:ascii="Book Antiqua" w:hAnsi="Book Antiqua" w:cs="Arial"/>
                <w:color w:val="000000"/>
                <w:sz w:val="12"/>
                <w:szCs w:val="12"/>
                <w:lang w:eastAsia="es-CR"/>
              </w:rPr>
              <w:t>e identificar oportunidades de mejora</w:t>
            </w:r>
            <w:r>
              <w:rPr>
                <w:rFonts w:ascii="Book Antiqua" w:hAnsi="Book Antiqua" w:cs="Arial"/>
                <w:color w:val="000000"/>
                <w:sz w:val="12"/>
                <w:szCs w:val="12"/>
                <w:lang w:eastAsia="es-CR"/>
              </w:rPr>
              <w:t xml:space="preserve"> del </w:t>
            </w:r>
            <w:r w:rsidRPr="00D406BA">
              <w:rPr>
                <w:rFonts w:ascii="Book Antiqua" w:hAnsi="Book Antiqua" w:cs="Arial"/>
                <w:color w:val="000000"/>
                <w:sz w:val="12"/>
                <w:szCs w:val="12"/>
                <w:lang w:eastAsia="es-CR"/>
              </w:rPr>
              <w:t>Protocolo de Audiencias Virtuales de la Jurisdicción Agraria aprobado por Corte Plena</w:t>
            </w:r>
            <w:r>
              <w:rPr>
                <w:rFonts w:ascii="Book Antiqua" w:hAnsi="Book Antiqua" w:cs="Arial"/>
                <w:color w:val="000000"/>
                <w:sz w:val="12"/>
                <w:szCs w:val="12"/>
                <w:lang w:eastAsia="es-CR"/>
              </w:rPr>
              <w:t xml:space="preserve">, con el fin de valorar si es </w:t>
            </w:r>
            <w:r>
              <w:rPr>
                <w:rFonts w:ascii="Book Antiqua" w:hAnsi="Book Antiqua" w:cs="Arial"/>
                <w:color w:val="000000"/>
                <w:sz w:val="12"/>
                <w:szCs w:val="12"/>
                <w:lang w:eastAsia="es-CR"/>
              </w:rPr>
              <w:lastRenderedPageBreak/>
              <w:t xml:space="preserve">necesario realizar propuesta de actualización. </w:t>
            </w:r>
          </w:p>
        </w:tc>
        <w:tc>
          <w:tcPr>
            <w:tcW w:w="746" w:type="dxa"/>
            <w:shd w:val="clear" w:color="auto" w:fill="FFFFFF" w:themeFill="background1"/>
            <w:noWrap/>
          </w:tcPr>
          <w:p w14:paraId="7D766D1B"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Pr>
                <w:rFonts w:ascii="Book Antiqua" w:hAnsi="Book Antiqua" w:cs="Arial"/>
                <w:color w:val="000000"/>
                <w:sz w:val="12"/>
                <w:szCs w:val="12"/>
                <w:lang w:eastAsia="es-CR"/>
              </w:rPr>
              <w:lastRenderedPageBreak/>
              <w:t xml:space="preserve">Que al finalizar el 2021, se haya revisado e identificado oportunidades de mejora del Protocolo de Audiencias Virtuales de la Jurisdicción Agraria. </w:t>
            </w:r>
          </w:p>
        </w:tc>
        <w:tc>
          <w:tcPr>
            <w:tcW w:w="729" w:type="dxa"/>
            <w:shd w:val="clear" w:color="auto" w:fill="FFFFFF" w:themeFill="background1"/>
            <w:noWrap/>
          </w:tcPr>
          <w:p w14:paraId="43449B92"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 de avance de revisión del protocolo. </w:t>
            </w:r>
          </w:p>
        </w:tc>
        <w:tc>
          <w:tcPr>
            <w:tcW w:w="838" w:type="dxa"/>
            <w:noWrap/>
          </w:tcPr>
          <w:p w14:paraId="3A110622"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Pr>
                <w:rFonts w:ascii="Book Antiqua" w:hAnsi="Book Antiqua" w:cs="Arial"/>
                <w:color w:val="000000"/>
                <w:sz w:val="12"/>
                <w:szCs w:val="12"/>
                <w:lang w:eastAsia="es-CR"/>
              </w:rPr>
              <w:t>Comisión de la Jurisdicción Agraria y Agroambiental</w:t>
            </w:r>
          </w:p>
        </w:tc>
        <w:tc>
          <w:tcPr>
            <w:tcW w:w="657" w:type="dxa"/>
            <w:noWrap/>
          </w:tcPr>
          <w:p w14:paraId="3A2514E1" w14:textId="77777777" w:rsidR="00675145" w:rsidRPr="008B5BF3" w:rsidRDefault="00675145" w:rsidP="00317225">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01/06/2021</w:t>
            </w:r>
          </w:p>
          <w:p w14:paraId="3B9EBD00"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864" w:type="dxa"/>
            <w:noWrap/>
          </w:tcPr>
          <w:p w14:paraId="53C58ADB" w14:textId="77777777" w:rsidR="00675145" w:rsidRPr="008B5BF3" w:rsidRDefault="00675145" w:rsidP="00317225">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Pr>
                <w:rFonts w:ascii="Book Antiqua" w:hAnsi="Book Antiqua" w:cs="Arial"/>
                <w:color w:val="000000"/>
                <w:sz w:val="12"/>
                <w:szCs w:val="12"/>
                <w:lang w:eastAsia="es-CR"/>
              </w:rPr>
              <w:t>30</w:t>
            </w:r>
            <w:r w:rsidRPr="008B5BF3">
              <w:rPr>
                <w:rFonts w:ascii="Book Antiqua" w:hAnsi="Book Antiqua" w:cs="Arial"/>
                <w:color w:val="000000"/>
                <w:sz w:val="12"/>
                <w:szCs w:val="12"/>
                <w:lang w:eastAsia="es-CR"/>
              </w:rPr>
              <w:t>/</w:t>
            </w:r>
            <w:r>
              <w:rPr>
                <w:rFonts w:ascii="Book Antiqua" w:hAnsi="Book Antiqua" w:cs="Arial"/>
                <w:color w:val="000000"/>
                <w:sz w:val="12"/>
                <w:szCs w:val="12"/>
                <w:lang w:eastAsia="es-CR"/>
              </w:rPr>
              <w:t>12</w:t>
            </w:r>
            <w:r w:rsidRPr="008B5BF3">
              <w:rPr>
                <w:rFonts w:ascii="Book Antiqua" w:hAnsi="Book Antiqua" w:cs="Arial"/>
                <w:color w:val="000000"/>
                <w:sz w:val="12"/>
                <w:szCs w:val="12"/>
                <w:lang w:eastAsia="es-CR"/>
              </w:rPr>
              <w:t>/2021</w:t>
            </w:r>
          </w:p>
          <w:p w14:paraId="5C6CD5F0"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1115" w:type="dxa"/>
            <w:noWrap/>
          </w:tcPr>
          <w:p w14:paraId="565844FB" w14:textId="77777777" w:rsidR="00675145" w:rsidRDefault="00675145" w:rsidP="00675145">
            <w:pPr>
              <w:pStyle w:val="Prrafodelista"/>
              <w:numPr>
                <w:ilvl w:val="0"/>
                <w:numId w:val="22"/>
              </w:numPr>
              <w:shd w:val="clear" w:color="auto" w:fill="FFFFFF" w:themeFill="background1"/>
              <w:ind w:left="147" w:hanging="40"/>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Coordinar el proceso de revisión del protocolo con las instancias involucradas. </w:t>
            </w:r>
          </w:p>
          <w:p w14:paraId="135B4780" w14:textId="77777777" w:rsidR="00675145" w:rsidRDefault="00675145" w:rsidP="00675145">
            <w:pPr>
              <w:pStyle w:val="Prrafodelista"/>
              <w:numPr>
                <w:ilvl w:val="0"/>
                <w:numId w:val="22"/>
              </w:numPr>
              <w:shd w:val="clear" w:color="auto" w:fill="FFFFFF" w:themeFill="background1"/>
              <w:ind w:left="147" w:hanging="40"/>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Identificar oportunidades de mejora. </w:t>
            </w:r>
          </w:p>
          <w:p w14:paraId="2FD2A5B6" w14:textId="77777777" w:rsidR="00675145" w:rsidRPr="00773EE8" w:rsidRDefault="00675145" w:rsidP="00675145">
            <w:pPr>
              <w:pStyle w:val="Prrafodelista"/>
              <w:numPr>
                <w:ilvl w:val="0"/>
                <w:numId w:val="22"/>
              </w:numPr>
              <w:shd w:val="clear" w:color="auto" w:fill="FFFFFF" w:themeFill="background1"/>
              <w:ind w:left="147" w:hanging="40"/>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Valorar si es necesario proponer cambios. </w:t>
            </w:r>
          </w:p>
        </w:tc>
        <w:tc>
          <w:tcPr>
            <w:tcW w:w="833" w:type="dxa"/>
            <w:noWrap/>
          </w:tcPr>
          <w:p w14:paraId="3F2BF10A" w14:textId="77777777" w:rsidR="00675145" w:rsidRPr="008B5BF3" w:rsidRDefault="00675145" w:rsidP="00317225">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Optimización e innovación de los servicios judiciales</w:t>
            </w:r>
          </w:p>
          <w:p w14:paraId="13CACFC6"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828" w:type="dxa"/>
            <w:noWrap/>
          </w:tcPr>
          <w:p w14:paraId="669188D0" w14:textId="77777777" w:rsidR="00675145" w:rsidRPr="008B5BF3" w:rsidRDefault="00675145" w:rsidP="00317225">
            <w:pPr>
              <w:shd w:val="clear" w:color="auto" w:fill="FFFFFF" w:themeFill="background1"/>
              <w:spacing w:before="100" w:beforeAutospacing="1" w:after="100" w:afterAutospacing="1"/>
              <w:ind w:right="-3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OE.1.5.19.1 - Que al finalizar el 2024, se haya implementado el Proyecto de abordaje a la entrada en vigencia del Código Procesal Agrario</w:t>
            </w:r>
          </w:p>
          <w:p w14:paraId="783A8201" w14:textId="77777777" w:rsidR="00675145" w:rsidRPr="008B5BF3" w:rsidRDefault="00675145" w:rsidP="00317225">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rPr>
              <w:t> </w:t>
            </w:r>
          </w:p>
        </w:tc>
      </w:tr>
    </w:tbl>
    <w:p w14:paraId="66F24874" w14:textId="77777777" w:rsidR="00032894" w:rsidRDefault="00032894" w:rsidP="002F5533">
      <w:pPr>
        <w:pStyle w:val="paragraph"/>
        <w:spacing w:before="0" w:beforeAutospacing="0" w:after="0" w:afterAutospacing="0"/>
        <w:textAlignment w:val="baseline"/>
        <w:rPr>
          <w:rStyle w:val="normaltextrun"/>
          <w:rFonts w:ascii="Book Antiqua" w:hAnsi="Book Antiqua" w:cs="Segoe UI"/>
          <w:lang w:val="pt-BR"/>
        </w:rPr>
      </w:pPr>
    </w:p>
    <w:p w14:paraId="0E4C9C56" w14:textId="77777777" w:rsidR="003855AB" w:rsidRDefault="003855AB" w:rsidP="002F5533">
      <w:pPr>
        <w:pStyle w:val="paragraph"/>
        <w:spacing w:before="0" w:beforeAutospacing="0" w:after="0" w:afterAutospacing="0"/>
        <w:textAlignment w:val="baseline"/>
        <w:rPr>
          <w:rStyle w:val="normaltextrun"/>
          <w:rFonts w:ascii="Book Antiqua" w:hAnsi="Book Antiqua" w:cs="Segoe UI"/>
          <w:lang w:val="pt-BR"/>
        </w:rPr>
      </w:pPr>
    </w:p>
    <w:p w14:paraId="20AC950B" w14:textId="7279A0C4" w:rsidR="003855AB" w:rsidRDefault="00BC4974" w:rsidP="00F44D41">
      <w:pPr>
        <w:pStyle w:val="paragraph"/>
        <w:spacing w:before="0" w:beforeAutospacing="0" w:after="0" w:afterAutospacing="0"/>
        <w:jc w:val="both"/>
        <w:textAlignment w:val="baseline"/>
        <w:rPr>
          <w:rStyle w:val="normaltextrun"/>
          <w:rFonts w:ascii="Book Antiqua" w:hAnsi="Book Antiqua" w:cs="Segoe UI"/>
          <w:lang w:val="pt-BR"/>
        </w:rPr>
        <w:sectPr w:rsidR="003855AB">
          <w:headerReference w:type="default" r:id="rId19"/>
          <w:footerReference w:type="default" r:id="rId20"/>
          <w:pgSz w:w="12240" w:h="15840"/>
          <w:pgMar w:top="1417" w:right="1701" w:bottom="1417" w:left="1701" w:header="708" w:footer="708" w:gutter="0"/>
          <w:cols w:space="708"/>
          <w:docGrid w:linePitch="360"/>
        </w:sectPr>
      </w:pPr>
      <w:r>
        <w:rPr>
          <w:rStyle w:val="normaltextrun"/>
          <w:rFonts w:ascii="Book Antiqua" w:hAnsi="Book Antiqua" w:cs="Segoe UI"/>
          <w:lang w:val="pt-BR"/>
        </w:rPr>
        <w:t>De esta manera</w:t>
      </w:r>
      <w:r w:rsidR="003855AB">
        <w:rPr>
          <w:rStyle w:val="normaltextrun"/>
          <w:rFonts w:ascii="Book Antiqua" w:hAnsi="Book Antiqua" w:cs="Segoe UI"/>
          <w:lang w:val="pt-BR"/>
        </w:rPr>
        <w:t xml:space="preserve">, </w:t>
      </w:r>
      <w:r w:rsidR="00600F0C">
        <w:rPr>
          <w:rStyle w:val="normaltextrun"/>
          <w:rFonts w:ascii="Book Antiqua" w:hAnsi="Book Antiqua" w:cs="Segoe UI"/>
          <w:lang w:val="pt-BR"/>
        </w:rPr>
        <w:t>se procede a presentar en el cuadro 1  la</w:t>
      </w:r>
      <w:r w:rsidR="00F44D41">
        <w:rPr>
          <w:rStyle w:val="normaltextrun"/>
          <w:rFonts w:ascii="Book Antiqua" w:hAnsi="Book Antiqua" w:cs="Segoe UI"/>
          <w:lang w:val="pt-BR"/>
        </w:rPr>
        <w:t xml:space="preserve"> modificación solicitada por la Dirección Ejecutiva, </w:t>
      </w:r>
      <w:r w:rsidR="001220A6">
        <w:rPr>
          <w:rStyle w:val="normaltextrun"/>
          <w:rFonts w:ascii="Book Antiqua" w:hAnsi="Book Antiqua" w:cs="Segoe UI"/>
          <w:lang w:val="pt-BR"/>
        </w:rPr>
        <w:t>que consiste em asignar</w:t>
      </w:r>
      <w:r w:rsidR="00F44D41">
        <w:rPr>
          <w:rStyle w:val="normaltextrun"/>
          <w:rFonts w:ascii="Book Antiqua" w:hAnsi="Book Antiqua" w:cs="Segoe UI"/>
          <w:lang w:val="pt-BR"/>
        </w:rPr>
        <w:t xml:space="preserve"> la acción 26 al Registro Judicial además de las Administraciones Regionales</w:t>
      </w:r>
      <w:r w:rsidR="0094238E">
        <w:rPr>
          <w:rStyle w:val="normaltextrun"/>
          <w:rFonts w:ascii="Book Antiqua" w:hAnsi="Book Antiqua" w:cs="Segoe UI"/>
          <w:lang w:val="pt-BR"/>
        </w:rPr>
        <w:t>; y la de la Comisión de la Jurisdicción Agraria, e</w:t>
      </w:r>
      <w:r w:rsidR="00F60CB1">
        <w:rPr>
          <w:rStyle w:val="normaltextrun"/>
          <w:rFonts w:ascii="Book Antiqua" w:hAnsi="Book Antiqua" w:cs="Segoe UI"/>
          <w:lang w:val="pt-BR"/>
        </w:rPr>
        <w:t>n</w:t>
      </w:r>
      <w:r w:rsidR="0094238E">
        <w:rPr>
          <w:rStyle w:val="normaltextrun"/>
          <w:rFonts w:ascii="Book Antiqua" w:hAnsi="Book Antiqua" w:cs="Segoe UI"/>
          <w:lang w:val="pt-BR"/>
        </w:rPr>
        <w:t xml:space="preserve"> cuanto a la redacción del objetivo, que se relaciona a aspectos de forma</w:t>
      </w:r>
      <w:r w:rsidR="00F44D41">
        <w:rPr>
          <w:rStyle w:val="normaltextrun"/>
          <w:rFonts w:ascii="Book Antiqua" w:hAnsi="Book Antiqua" w:cs="Segoe UI"/>
          <w:lang w:val="pt-BR"/>
        </w:rPr>
        <w:t xml:space="preserve">. </w:t>
      </w:r>
    </w:p>
    <w:p w14:paraId="7D63B9C7" w14:textId="77275D4C" w:rsidR="00F77468" w:rsidRDefault="005C2B2F" w:rsidP="00A471A4">
      <w:pPr>
        <w:shd w:val="clear" w:color="auto" w:fill="FFFFFF" w:themeFill="background1"/>
        <w:jc w:val="center"/>
        <w:rPr>
          <w:rFonts w:ascii="Book Antiqua" w:hAnsi="Book Antiqua"/>
          <w:b/>
          <w:bCs/>
          <w:sz w:val="20"/>
          <w:szCs w:val="20"/>
        </w:rPr>
      </w:pPr>
      <w:r w:rsidRPr="003C5359">
        <w:rPr>
          <w:rFonts w:ascii="Book Antiqua" w:hAnsi="Book Antiqua"/>
          <w:b/>
          <w:bCs/>
          <w:sz w:val="20"/>
          <w:szCs w:val="20"/>
        </w:rPr>
        <w:lastRenderedPageBreak/>
        <w:t xml:space="preserve">Cuadro </w:t>
      </w:r>
      <w:r w:rsidR="006B7BC7">
        <w:rPr>
          <w:rFonts w:ascii="Book Antiqua" w:hAnsi="Book Antiqua"/>
          <w:b/>
          <w:bCs/>
          <w:sz w:val="20"/>
          <w:szCs w:val="20"/>
        </w:rPr>
        <w:t>1</w:t>
      </w:r>
    </w:p>
    <w:p w14:paraId="709E4F27" w14:textId="51728103" w:rsidR="00F77468" w:rsidRDefault="00F77468" w:rsidP="00A471A4">
      <w:pPr>
        <w:shd w:val="clear" w:color="auto" w:fill="FFFFFF" w:themeFill="background1"/>
        <w:jc w:val="center"/>
        <w:rPr>
          <w:rFonts w:ascii="Book Antiqua" w:hAnsi="Book Antiqua"/>
          <w:b/>
          <w:bCs/>
          <w:sz w:val="20"/>
          <w:szCs w:val="20"/>
        </w:rPr>
      </w:pPr>
      <w:r>
        <w:rPr>
          <w:rFonts w:ascii="Book Antiqua" w:hAnsi="Book Antiqua"/>
          <w:b/>
          <w:bCs/>
          <w:sz w:val="20"/>
          <w:szCs w:val="20"/>
        </w:rPr>
        <w:t>Modi</w:t>
      </w:r>
      <w:r w:rsidR="00F44D41">
        <w:rPr>
          <w:rFonts w:ascii="Book Antiqua" w:hAnsi="Book Antiqua"/>
          <w:b/>
          <w:bCs/>
          <w:sz w:val="20"/>
          <w:szCs w:val="20"/>
        </w:rPr>
        <w:t>ficación solicitada por la Dirección Ejecutiva</w:t>
      </w:r>
      <w:r w:rsidR="000E072D">
        <w:rPr>
          <w:rFonts w:ascii="Book Antiqua" w:hAnsi="Book Antiqua"/>
          <w:b/>
          <w:bCs/>
          <w:sz w:val="20"/>
          <w:szCs w:val="20"/>
        </w:rPr>
        <w:t xml:space="preserve"> </w:t>
      </w:r>
      <w:r w:rsidR="00432540">
        <w:rPr>
          <w:rFonts w:ascii="Book Antiqua" w:hAnsi="Book Antiqua"/>
          <w:b/>
          <w:bCs/>
          <w:sz w:val="20"/>
          <w:szCs w:val="20"/>
        </w:rPr>
        <w:t xml:space="preserve">y la Comisión de la Jurisdicción Agraria, </w:t>
      </w:r>
      <w:r w:rsidR="000E072D">
        <w:rPr>
          <w:rFonts w:ascii="Book Antiqua" w:hAnsi="Book Antiqua"/>
          <w:b/>
          <w:bCs/>
          <w:sz w:val="20"/>
          <w:szCs w:val="20"/>
        </w:rPr>
        <w:t>a la acción 26</w:t>
      </w:r>
      <w:r w:rsidR="00432540">
        <w:rPr>
          <w:rFonts w:ascii="Book Antiqua" w:hAnsi="Book Antiqua"/>
          <w:b/>
          <w:bCs/>
          <w:sz w:val="20"/>
          <w:szCs w:val="20"/>
        </w:rPr>
        <w:t xml:space="preserve"> y 78</w:t>
      </w:r>
      <w:r w:rsidR="000E072D">
        <w:rPr>
          <w:rFonts w:ascii="Book Antiqua" w:hAnsi="Book Antiqua"/>
          <w:b/>
          <w:bCs/>
          <w:sz w:val="20"/>
          <w:szCs w:val="20"/>
        </w:rPr>
        <w:t xml:space="preserve"> consignada</w:t>
      </w:r>
      <w:r w:rsidR="00432540">
        <w:rPr>
          <w:rFonts w:ascii="Book Antiqua" w:hAnsi="Book Antiqua"/>
          <w:b/>
          <w:bCs/>
          <w:sz w:val="20"/>
          <w:szCs w:val="20"/>
        </w:rPr>
        <w:t>s</w:t>
      </w:r>
      <w:r w:rsidR="000E072D">
        <w:rPr>
          <w:rFonts w:ascii="Book Antiqua" w:hAnsi="Book Antiqua"/>
          <w:b/>
          <w:bCs/>
          <w:sz w:val="20"/>
          <w:szCs w:val="20"/>
        </w:rPr>
        <w:t xml:space="preserve"> en el oficio </w:t>
      </w:r>
      <w:r w:rsidR="006B7BC7">
        <w:rPr>
          <w:rFonts w:ascii="Book Antiqua" w:hAnsi="Book Antiqua"/>
          <w:b/>
          <w:bCs/>
          <w:sz w:val="20"/>
          <w:szCs w:val="20"/>
        </w:rPr>
        <w:t>654</w:t>
      </w:r>
      <w:r w:rsidR="00645F43">
        <w:rPr>
          <w:rFonts w:ascii="Book Antiqua" w:hAnsi="Book Antiqua"/>
          <w:b/>
          <w:bCs/>
          <w:sz w:val="20"/>
          <w:szCs w:val="20"/>
        </w:rPr>
        <w:t>-PLA-</w:t>
      </w:r>
      <w:r w:rsidR="006B7BC7">
        <w:rPr>
          <w:rFonts w:ascii="Book Antiqua" w:hAnsi="Book Antiqua"/>
          <w:b/>
          <w:bCs/>
          <w:sz w:val="20"/>
          <w:szCs w:val="20"/>
        </w:rPr>
        <w:t>PE</w:t>
      </w:r>
      <w:r w:rsidR="00645F43">
        <w:rPr>
          <w:rFonts w:ascii="Book Antiqua" w:hAnsi="Book Antiqua"/>
          <w:b/>
          <w:bCs/>
          <w:sz w:val="20"/>
          <w:szCs w:val="20"/>
        </w:rPr>
        <w:t>-2021</w:t>
      </w:r>
    </w:p>
    <w:tbl>
      <w:tblPr>
        <w:tblW w:w="1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1187"/>
        <w:gridCol w:w="1254"/>
        <w:gridCol w:w="1560"/>
        <w:gridCol w:w="1570"/>
        <w:gridCol w:w="1288"/>
        <w:gridCol w:w="1661"/>
        <w:gridCol w:w="807"/>
        <w:gridCol w:w="1074"/>
        <w:gridCol w:w="1277"/>
        <w:gridCol w:w="1034"/>
        <w:gridCol w:w="1328"/>
      </w:tblGrid>
      <w:tr w:rsidR="00FF561A" w:rsidRPr="003C5359" w14:paraId="471607EE" w14:textId="77777777" w:rsidTr="00FF561A">
        <w:trPr>
          <w:trHeight w:val="280"/>
        </w:trPr>
        <w:tc>
          <w:tcPr>
            <w:tcW w:w="260" w:type="dxa"/>
            <w:shd w:val="clear" w:color="auto" w:fill="auto"/>
          </w:tcPr>
          <w:p w14:paraId="02056B44" w14:textId="77777777" w:rsidR="00FF561A" w:rsidRPr="00FF561A" w:rsidRDefault="00FF561A" w:rsidP="00FF561A">
            <w:pPr>
              <w:shd w:val="clear" w:color="auto" w:fill="FFFFFF" w:themeFill="background1"/>
              <w:spacing w:before="100" w:beforeAutospacing="1" w:after="100" w:afterAutospacing="1"/>
              <w:ind w:right="-284"/>
              <w:jc w:val="both"/>
              <w:rPr>
                <w:rFonts w:ascii="Book Antiqua" w:hAnsi="Book Antiqua" w:cs="Arial"/>
                <w:b/>
                <w:bCs/>
                <w:color w:val="000000"/>
                <w:sz w:val="12"/>
                <w:szCs w:val="12"/>
                <w:lang w:eastAsia="es-CR"/>
              </w:rPr>
            </w:pPr>
          </w:p>
        </w:tc>
        <w:tc>
          <w:tcPr>
            <w:tcW w:w="1187" w:type="dxa"/>
            <w:shd w:val="clear" w:color="auto" w:fill="auto"/>
            <w:noWrap/>
          </w:tcPr>
          <w:p w14:paraId="24F0C607" w14:textId="6A9F256A" w:rsidR="00FF561A" w:rsidRPr="00FF561A" w:rsidRDefault="00FF561A" w:rsidP="00FF561A">
            <w:pPr>
              <w:shd w:val="clear" w:color="auto" w:fill="FFFFFF" w:themeFill="background1"/>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 xml:space="preserve">ESTRATEGIA </w:t>
            </w:r>
            <w:r w:rsidRPr="00FF561A">
              <w:rPr>
                <w:rFonts w:ascii="Book Antiqua" w:hAnsi="Book Antiqua" w:cs="Arial"/>
                <w:b/>
                <w:bCs/>
                <w:color w:val="000000"/>
                <w:sz w:val="12"/>
                <w:szCs w:val="12"/>
                <w:lang w:eastAsia="es-CR"/>
              </w:rPr>
              <w:br/>
              <w:t xml:space="preserve">(Seleccione entre las opciones que se </w:t>
            </w:r>
            <w:r w:rsidR="00BE1BF6" w:rsidRPr="00FF561A">
              <w:rPr>
                <w:rFonts w:ascii="Book Antiqua" w:hAnsi="Book Antiqua" w:cs="Arial"/>
                <w:b/>
                <w:bCs/>
                <w:color w:val="000000"/>
                <w:sz w:val="12"/>
                <w:szCs w:val="12"/>
                <w:lang w:eastAsia="es-CR"/>
              </w:rPr>
              <w:t>despliegan</w:t>
            </w:r>
            <w:r w:rsidRPr="00FF561A">
              <w:rPr>
                <w:rFonts w:ascii="Book Antiqua" w:hAnsi="Book Antiqua" w:cs="Arial"/>
                <w:b/>
                <w:bCs/>
                <w:color w:val="000000"/>
                <w:sz w:val="12"/>
                <w:szCs w:val="12"/>
                <w:lang w:eastAsia="es-CR"/>
              </w:rPr>
              <w:t>)</w:t>
            </w:r>
          </w:p>
        </w:tc>
        <w:tc>
          <w:tcPr>
            <w:tcW w:w="1254" w:type="dxa"/>
            <w:shd w:val="clear" w:color="auto" w:fill="auto"/>
            <w:noWrap/>
          </w:tcPr>
          <w:p w14:paraId="43E9C879" w14:textId="6A4E59F7" w:rsidR="00FF561A" w:rsidRPr="00FF561A" w:rsidRDefault="00FF561A" w:rsidP="00FF561A">
            <w:pPr>
              <w:shd w:val="clear" w:color="auto" w:fill="FFFFFF" w:themeFill="background1"/>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 xml:space="preserve">RIESGO </w:t>
            </w:r>
            <w:r w:rsidRPr="00FF561A">
              <w:rPr>
                <w:rFonts w:ascii="Book Antiqua" w:hAnsi="Book Antiqua" w:cs="Arial"/>
                <w:b/>
                <w:bCs/>
                <w:color w:val="000000"/>
                <w:sz w:val="12"/>
                <w:szCs w:val="12"/>
                <w:lang w:eastAsia="es-CR"/>
              </w:rPr>
              <w:br/>
              <w:t>(Indique el riesgo materializado o potencial con base en el SEVRI)</w:t>
            </w:r>
          </w:p>
        </w:tc>
        <w:tc>
          <w:tcPr>
            <w:tcW w:w="1560" w:type="dxa"/>
            <w:shd w:val="clear" w:color="auto" w:fill="auto"/>
            <w:noWrap/>
          </w:tcPr>
          <w:p w14:paraId="7ABC90D6" w14:textId="5ADE5A21" w:rsidR="00FF561A" w:rsidRPr="00FF561A" w:rsidRDefault="00FF561A" w:rsidP="00FF561A">
            <w:pPr>
              <w:shd w:val="clear" w:color="auto" w:fill="FFFFFF" w:themeFill="background1"/>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DETALLE DE ACCIÓN U OBJETIVO</w:t>
            </w:r>
            <w:r w:rsidRPr="00FF561A">
              <w:rPr>
                <w:rFonts w:ascii="Book Antiqua" w:hAnsi="Book Antiqua" w:cs="Arial"/>
                <w:b/>
                <w:bCs/>
                <w:color w:val="000000"/>
                <w:sz w:val="12"/>
                <w:szCs w:val="12"/>
                <w:lang w:eastAsia="es-CR"/>
              </w:rPr>
              <w:br/>
              <w:t>(Debe redactarse de la siguiente manera: Iniciar con un verbo Infinitivo, + ¿Qué? + ¿Cómo? + ¿Para qué?  se va a hacer)</w:t>
            </w:r>
          </w:p>
        </w:tc>
        <w:tc>
          <w:tcPr>
            <w:tcW w:w="1570" w:type="dxa"/>
            <w:shd w:val="clear" w:color="auto" w:fill="auto"/>
            <w:noWrap/>
          </w:tcPr>
          <w:p w14:paraId="2F0D5B81" w14:textId="1F34986E" w:rsidR="00FF561A" w:rsidRPr="00FF561A" w:rsidRDefault="00FF561A" w:rsidP="00FF561A">
            <w:pPr>
              <w:shd w:val="clear" w:color="auto" w:fill="FFFFFF" w:themeFill="background1"/>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META</w:t>
            </w:r>
            <w:r w:rsidRPr="00FF561A">
              <w:rPr>
                <w:rFonts w:ascii="Book Antiqua" w:hAnsi="Book Antiqua" w:cs="Arial"/>
                <w:b/>
                <w:bCs/>
                <w:color w:val="000000"/>
                <w:sz w:val="12"/>
                <w:szCs w:val="12"/>
                <w:lang w:eastAsia="es-CR"/>
              </w:rPr>
              <w:br/>
              <w:t>(Indicar cuándo, cuánto y cómo se medirá la acción u objetivo)</w:t>
            </w:r>
          </w:p>
        </w:tc>
        <w:tc>
          <w:tcPr>
            <w:tcW w:w="1288" w:type="dxa"/>
            <w:shd w:val="clear" w:color="auto" w:fill="auto"/>
            <w:noWrap/>
          </w:tcPr>
          <w:p w14:paraId="2E7C1DC9" w14:textId="3FC871C7" w:rsidR="00FF561A" w:rsidRPr="00FF561A" w:rsidRDefault="00FF561A" w:rsidP="00FF561A">
            <w:pPr>
              <w:shd w:val="clear" w:color="auto" w:fill="FFFFFF" w:themeFill="background1"/>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INDICADOR</w:t>
            </w:r>
            <w:r w:rsidRPr="00FF561A">
              <w:rPr>
                <w:rFonts w:ascii="Book Antiqua" w:hAnsi="Book Antiqua" w:cs="Arial"/>
                <w:b/>
                <w:bCs/>
                <w:color w:val="000000"/>
                <w:sz w:val="12"/>
                <w:szCs w:val="12"/>
                <w:lang w:eastAsia="es-CR"/>
              </w:rPr>
              <w:br/>
              <w:t xml:space="preserve">(Indicar la unidad o porcentaje de medida que se utilizará) </w:t>
            </w:r>
          </w:p>
        </w:tc>
        <w:tc>
          <w:tcPr>
            <w:tcW w:w="1661" w:type="dxa"/>
            <w:shd w:val="clear" w:color="auto" w:fill="auto"/>
            <w:noWrap/>
          </w:tcPr>
          <w:p w14:paraId="6A8F6B27" w14:textId="07C1B384" w:rsidR="00FF561A" w:rsidRPr="00FF561A" w:rsidRDefault="00FF561A" w:rsidP="00FF561A">
            <w:pPr>
              <w:shd w:val="clear" w:color="auto" w:fill="FFFFFF" w:themeFill="background1"/>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RESPONSABLE DE ACCIÓN</w:t>
            </w:r>
          </w:p>
        </w:tc>
        <w:tc>
          <w:tcPr>
            <w:tcW w:w="807" w:type="dxa"/>
            <w:shd w:val="clear" w:color="auto" w:fill="auto"/>
            <w:noWrap/>
          </w:tcPr>
          <w:p w14:paraId="1B0EADC8" w14:textId="2D1088B9" w:rsidR="00FF561A" w:rsidRPr="00FF561A" w:rsidRDefault="00FF561A" w:rsidP="00FF561A">
            <w:pPr>
              <w:shd w:val="clear" w:color="auto" w:fill="FFFFFF" w:themeFill="background1"/>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FECHA DE INICIO ESPERADA</w:t>
            </w:r>
          </w:p>
        </w:tc>
        <w:tc>
          <w:tcPr>
            <w:tcW w:w="1074" w:type="dxa"/>
            <w:shd w:val="clear" w:color="auto" w:fill="auto"/>
            <w:noWrap/>
          </w:tcPr>
          <w:p w14:paraId="1D2D99BD" w14:textId="6E59FCC4" w:rsidR="00FF561A" w:rsidRPr="00FF561A" w:rsidRDefault="00FF561A" w:rsidP="00FF561A">
            <w:pPr>
              <w:shd w:val="clear" w:color="auto" w:fill="FFFFFF" w:themeFill="background1"/>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FECHA DE FINALIZACIÓN ESPERADO</w:t>
            </w:r>
          </w:p>
        </w:tc>
        <w:tc>
          <w:tcPr>
            <w:tcW w:w="1277" w:type="dxa"/>
            <w:shd w:val="clear" w:color="auto" w:fill="auto"/>
            <w:noWrap/>
          </w:tcPr>
          <w:p w14:paraId="0D42EA0F" w14:textId="77777777" w:rsidR="00FF561A" w:rsidRPr="00FF561A" w:rsidRDefault="00FF561A" w:rsidP="00FF561A">
            <w:pPr>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 xml:space="preserve">ACTIVIDADES </w:t>
            </w:r>
          </w:p>
          <w:p w14:paraId="796FB775" w14:textId="5B1A08DB" w:rsidR="00FF561A" w:rsidRPr="00FF561A" w:rsidRDefault="00FF561A" w:rsidP="00FF561A">
            <w:pPr>
              <w:pStyle w:val="Prrafodelista"/>
              <w:numPr>
                <w:ilvl w:val="0"/>
                <w:numId w:val="10"/>
              </w:numPr>
              <w:shd w:val="clear" w:color="auto" w:fill="FFFFFF" w:themeFill="background1"/>
              <w:tabs>
                <w:tab w:val="left" w:pos="184"/>
              </w:tabs>
              <w:ind w:left="0" w:firstLine="0"/>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OPERATIVAS</w:t>
            </w:r>
          </w:p>
        </w:tc>
        <w:tc>
          <w:tcPr>
            <w:tcW w:w="1034" w:type="dxa"/>
            <w:shd w:val="clear" w:color="auto" w:fill="auto"/>
            <w:noWrap/>
          </w:tcPr>
          <w:p w14:paraId="4DDDEE80" w14:textId="10D2975F" w:rsidR="00FF561A" w:rsidRPr="00FF561A" w:rsidRDefault="00FF561A" w:rsidP="00FF561A">
            <w:pPr>
              <w:shd w:val="clear" w:color="auto" w:fill="FFFFFF" w:themeFill="background1"/>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 xml:space="preserve">TEMA ESTRATÉGICO </w:t>
            </w:r>
            <w:r w:rsidRPr="00FF561A">
              <w:rPr>
                <w:rFonts w:ascii="Book Antiqua" w:hAnsi="Book Antiqua" w:cs="Arial"/>
                <w:b/>
                <w:bCs/>
                <w:color w:val="000000"/>
                <w:sz w:val="12"/>
                <w:szCs w:val="12"/>
                <w:lang w:eastAsia="es-CR"/>
              </w:rPr>
              <w:br/>
              <w:t>(Seleccionar el tema estratégico que responde o debe responder la acción u objetivo)</w:t>
            </w:r>
          </w:p>
        </w:tc>
        <w:tc>
          <w:tcPr>
            <w:tcW w:w="1328" w:type="dxa"/>
            <w:shd w:val="clear" w:color="auto" w:fill="auto"/>
            <w:noWrap/>
          </w:tcPr>
          <w:p w14:paraId="56138D06" w14:textId="7A05DADE" w:rsidR="00FF561A" w:rsidRPr="00FF561A" w:rsidRDefault="00FF561A" w:rsidP="00FF561A">
            <w:pPr>
              <w:shd w:val="clear" w:color="auto" w:fill="FFFFFF" w:themeFill="background1"/>
              <w:jc w:val="both"/>
              <w:rPr>
                <w:rFonts w:ascii="Book Antiqua" w:hAnsi="Book Antiqua" w:cs="Arial"/>
                <w:b/>
                <w:bCs/>
                <w:color w:val="000000"/>
                <w:sz w:val="12"/>
                <w:szCs w:val="12"/>
                <w:lang w:eastAsia="es-CR"/>
              </w:rPr>
            </w:pPr>
            <w:r w:rsidRPr="00FF561A">
              <w:rPr>
                <w:rFonts w:ascii="Book Antiqua" w:hAnsi="Book Antiqua" w:cs="Arial"/>
                <w:b/>
                <w:bCs/>
                <w:color w:val="000000"/>
                <w:sz w:val="12"/>
                <w:szCs w:val="12"/>
                <w:lang w:eastAsia="es-CR"/>
              </w:rPr>
              <w:t xml:space="preserve">META ESTRATÉGICA ASOCIADA (Indicar a cuál meta estratégica </w:t>
            </w:r>
            <w:r w:rsidRPr="00FF561A">
              <w:rPr>
                <w:rFonts w:ascii="Book Antiqua" w:hAnsi="Book Antiqua" w:cs="Arial"/>
                <w:b/>
                <w:bCs/>
                <w:color w:val="000000"/>
                <w:sz w:val="12"/>
                <w:szCs w:val="12"/>
                <w:u w:val="single"/>
                <w:lang w:eastAsia="es-CR"/>
              </w:rPr>
              <w:t>responde</w:t>
            </w:r>
            <w:r w:rsidRPr="00FF561A">
              <w:rPr>
                <w:rFonts w:ascii="Book Antiqua" w:hAnsi="Book Antiqua" w:cs="Arial"/>
                <w:b/>
                <w:bCs/>
                <w:color w:val="000000"/>
                <w:sz w:val="12"/>
                <w:szCs w:val="12"/>
                <w:lang w:eastAsia="es-CR"/>
              </w:rPr>
              <w:t xml:space="preserve"> o </w:t>
            </w:r>
            <w:r w:rsidRPr="00FF561A">
              <w:rPr>
                <w:rFonts w:ascii="Book Antiqua" w:hAnsi="Book Antiqua" w:cs="Arial"/>
                <w:b/>
                <w:bCs/>
                <w:color w:val="000000"/>
                <w:sz w:val="12"/>
                <w:szCs w:val="12"/>
                <w:u w:val="single"/>
                <w:lang w:eastAsia="es-CR"/>
              </w:rPr>
              <w:t>debe responder</w:t>
            </w:r>
            <w:r w:rsidRPr="00FF561A">
              <w:rPr>
                <w:rFonts w:ascii="Book Antiqua" w:hAnsi="Book Antiqua" w:cs="Arial"/>
                <w:b/>
                <w:bCs/>
                <w:color w:val="000000"/>
                <w:sz w:val="12"/>
                <w:szCs w:val="12"/>
                <w:lang w:eastAsia="es-CR"/>
              </w:rPr>
              <w:t xml:space="preserve"> la acción u objetivo)</w:t>
            </w:r>
          </w:p>
        </w:tc>
      </w:tr>
      <w:tr w:rsidR="00FF561A" w:rsidRPr="003C5359" w14:paraId="6FEB1269" w14:textId="77777777" w:rsidTr="00FF561A">
        <w:trPr>
          <w:trHeight w:val="280"/>
        </w:trPr>
        <w:tc>
          <w:tcPr>
            <w:tcW w:w="260" w:type="dxa"/>
            <w:shd w:val="clear" w:color="auto" w:fill="FFFFFF" w:themeFill="background1"/>
          </w:tcPr>
          <w:p w14:paraId="554037D1" w14:textId="0E5CC8BB" w:rsidR="00FF561A" w:rsidRPr="00F77468" w:rsidRDefault="00FF561A" w:rsidP="00FF561A">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Pr>
                <w:rFonts w:ascii="Book Antiqua" w:hAnsi="Book Antiqua" w:cs="Arial"/>
                <w:color w:val="000000"/>
                <w:sz w:val="12"/>
                <w:szCs w:val="12"/>
                <w:lang w:eastAsia="es-CR"/>
              </w:rPr>
              <w:t>26</w:t>
            </w:r>
          </w:p>
        </w:tc>
        <w:tc>
          <w:tcPr>
            <w:tcW w:w="1187" w:type="dxa"/>
            <w:shd w:val="clear" w:color="auto" w:fill="FFFFFF" w:themeFill="background1"/>
            <w:noWrap/>
            <w:hideMark/>
          </w:tcPr>
          <w:p w14:paraId="1BAA251E" w14:textId="28A3EB0D"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 xml:space="preserve">Estrategia 3 </w:t>
            </w:r>
            <w:r>
              <w:rPr>
                <w:rFonts w:ascii="Book Antiqua" w:hAnsi="Book Antiqua" w:cs="Arial"/>
                <w:color w:val="000000"/>
                <w:sz w:val="12"/>
                <w:szCs w:val="12"/>
                <w:lang w:eastAsia="es-CR"/>
              </w:rPr>
              <w:t>–</w:t>
            </w:r>
            <w:r w:rsidRPr="003C5359">
              <w:rPr>
                <w:rFonts w:ascii="Book Antiqua" w:hAnsi="Book Antiqua" w:cs="Arial"/>
                <w:color w:val="000000"/>
                <w:sz w:val="12"/>
                <w:szCs w:val="12"/>
                <w:lang w:eastAsia="es-CR"/>
              </w:rPr>
              <w:t xml:space="preserve"> Adecuación de modelos de trabajo en modalidad virtual en todas las oficinas y despachos judiciales</w:t>
            </w:r>
          </w:p>
        </w:tc>
        <w:tc>
          <w:tcPr>
            <w:tcW w:w="1254" w:type="dxa"/>
            <w:shd w:val="clear" w:color="auto" w:fill="FFFFFF" w:themeFill="background1"/>
            <w:noWrap/>
            <w:hideMark/>
          </w:tcPr>
          <w:p w14:paraId="695EC1B8" w14:textId="77777777"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 xml:space="preserve">Contagio del personal. </w:t>
            </w:r>
            <w:r w:rsidRPr="003C5359">
              <w:rPr>
                <w:rFonts w:ascii="Book Antiqua" w:hAnsi="Book Antiqua" w:cs="Arial"/>
                <w:color w:val="000000"/>
                <w:sz w:val="12"/>
                <w:szCs w:val="12"/>
                <w:lang w:eastAsia="es-CR"/>
              </w:rPr>
              <w:br/>
            </w:r>
            <w:r w:rsidRPr="003C5359">
              <w:rPr>
                <w:rFonts w:ascii="Book Antiqua" w:hAnsi="Book Antiqua" w:cs="Arial"/>
                <w:color w:val="000000"/>
                <w:sz w:val="12"/>
                <w:szCs w:val="12"/>
                <w:lang w:eastAsia="es-CR"/>
              </w:rPr>
              <w:br/>
              <w:t>Afectación del servicio brindado</w:t>
            </w:r>
          </w:p>
        </w:tc>
        <w:tc>
          <w:tcPr>
            <w:tcW w:w="1560" w:type="dxa"/>
            <w:shd w:val="clear" w:color="auto" w:fill="FFFFFF" w:themeFill="background1"/>
            <w:noWrap/>
            <w:hideMark/>
          </w:tcPr>
          <w:p w14:paraId="733A972B" w14:textId="41B18637"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 xml:space="preserve">Implementar grupos de trabajos alternos en la modalidad presencial y </w:t>
            </w:r>
            <w:r w:rsidR="00BE1BF6" w:rsidRPr="003C5359">
              <w:rPr>
                <w:rFonts w:ascii="Book Antiqua" w:hAnsi="Book Antiqua" w:cs="Arial"/>
                <w:color w:val="000000"/>
                <w:sz w:val="12"/>
                <w:szCs w:val="12"/>
                <w:lang w:eastAsia="es-CR"/>
              </w:rPr>
              <w:t>de teletrabajo</w:t>
            </w:r>
            <w:r w:rsidRPr="003C5359">
              <w:rPr>
                <w:rFonts w:ascii="Book Antiqua" w:hAnsi="Book Antiqua" w:cs="Arial"/>
                <w:color w:val="000000"/>
                <w:sz w:val="12"/>
                <w:szCs w:val="12"/>
                <w:lang w:eastAsia="es-CR"/>
              </w:rPr>
              <w:t xml:space="preserve"> de manera semanal, que no coincidan </w:t>
            </w:r>
            <w:r w:rsidR="00BE1BF6" w:rsidRPr="003C5359">
              <w:rPr>
                <w:rFonts w:ascii="Book Antiqua" w:hAnsi="Book Antiqua" w:cs="Arial"/>
                <w:color w:val="000000"/>
                <w:sz w:val="12"/>
                <w:szCs w:val="12"/>
                <w:lang w:eastAsia="es-CR"/>
              </w:rPr>
              <w:t>los grupos</w:t>
            </w:r>
            <w:r w:rsidRPr="003C5359">
              <w:rPr>
                <w:rFonts w:ascii="Book Antiqua" w:hAnsi="Book Antiqua" w:cs="Arial"/>
                <w:color w:val="000000"/>
                <w:sz w:val="12"/>
                <w:szCs w:val="12"/>
                <w:lang w:eastAsia="es-CR"/>
              </w:rPr>
              <w:t xml:space="preserve"> con los roles de trabajo presenciales, con el fin de dar continuidad a la prestación del servicio en la emisión de certificaciones de antecedentes penales y de pensión alimentaria. </w:t>
            </w:r>
          </w:p>
          <w:p w14:paraId="29C638F8" w14:textId="77777777"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p>
        </w:tc>
        <w:tc>
          <w:tcPr>
            <w:tcW w:w="1570" w:type="dxa"/>
            <w:shd w:val="clear" w:color="auto" w:fill="FFFFFF" w:themeFill="background1"/>
            <w:noWrap/>
            <w:hideMark/>
          </w:tcPr>
          <w:p w14:paraId="34844EBF" w14:textId="77777777"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Que al 31/12/2021 se hayan elaborado un plan de trabajo para la ejecución de los roles establecidos conforme cronograma.</w:t>
            </w:r>
          </w:p>
        </w:tc>
        <w:tc>
          <w:tcPr>
            <w:tcW w:w="1288" w:type="dxa"/>
            <w:shd w:val="clear" w:color="auto" w:fill="FFFFFF" w:themeFill="background1"/>
            <w:noWrap/>
            <w:hideMark/>
          </w:tcPr>
          <w:p w14:paraId="52CDC842" w14:textId="77777777"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 xml:space="preserve">Porcentaje de avance en la ejecución del plan de trabajo para la implementación de grupos alternos de trabajo. </w:t>
            </w:r>
          </w:p>
        </w:tc>
        <w:tc>
          <w:tcPr>
            <w:tcW w:w="1661" w:type="dxa"/>
            <w:shd w:val="clear" w:color="auto" w:fill="FFFFFF" w:themeFill="background1"/>
            <w:noWrap/>
            <w:hideMark/>
          </w:tcPr>
          <w:p w14:paraId="3B8861C5" w14:textId="77777777"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Administraciones regionales</w:t>
            </w:r>
            <w:r>
              <w:rPr>
                <w:rFonts w:ascii="Book Antiqua" w:hAnsi="Book Antiqua" w:cs="Arial"/>
                <w:color w:val="000000"/>
                <w:sz w:val="12"/>
                <w:szCs w:val="12"/>
                <w:lang w:eastAsia="es-CR"/>
              </w:rPr>
              <w:t xml:space="preserve"> </w:t>
            </w:r>
            <w:r w:rsidRPr="00F44D41">
              <w:rPr>
                <w:rFonts w:ascii="Book Antiqua" w:hAnsi="Book Antiqua" w:cs="Arial"/>
                <w:b/>
                <w:bCs/>
                <w:color w:val="000000"/>
                <w:sz w:val="18"/>
                <w:szCs w:val="18"/>
                <w:u w:val="single"/>
                <w:lang w:eastAsia="es-CR"/>
              </w:rPr>
              <w:t>y Registro Judicial</w:t>
            </w:r>
            <w:r w:rsidRPr="00F44D41">
              <w:rPr>
                <w:rFonts w:ascii="Book Antiqua" w:hAnsi="Book Antiqua" w:cs="Arial"/>
                <w:color w:val="000000"/>
                <w:sz w:val="18"/>
                <w:szCs w:val="18"/>
                <w:lang w:eastAsia="es-CR"/>
              </w:rPr>
              <w:t xml:space="preserve"> </w:t>
            </w:r>
          </w:p>
        </w:tc>
        <w:tc>
          <w:tcPr>
            <w:tcW w:w="807" w:type="dxa"/>
            <w:shd w:val="clear" w:color="auto" w:fill="FFFFFF" w:themeFill="background1"/>
            <w:noWrap/>
            <w:hideMark/>
          </w:tcPr>
          <w:p w14:paraId="7A1B9B94" w14:textId="77777777"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17/5/2021</w:t>
            </w:r>
          </w:p>
        </w:tc>
        <w:tc>
          <w:tcPr>
            <w:tcW w:w="1074" w:type="dxa"/>
            <w:shd w:val="clear" w:color="auto" w:fill="FFFFFF" w:themeFill="background1"/>
            <w:noWrap/>
            <w:hideMark/>
          </w:tcPr>
          <w:p w14:paraId="102C74E1" w14:textId="77777777"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31/12/2021</w:t>
            </w:r>
          </w:p>
        </w:tc>
        <w:tc>
          <w:tcPr>
            <w:tcW w:w="1277" w:type="dxa"/>
            <w:shd w:val="clear" w:color="auto" w:fill="FFFFFF" w:themeFill="background1"/>
            <w:noWrap/>
            <w:hideMark/>
          </w:tcPr>
          <w:p w14:paraId="148C95D0" w14:textId="77777777" w:rsidR="00FF561A" w:rsidRPr="003C5359" w:rsidRDefault="00FF561A" w:rsidP="00FF561A">
            <w:pPr>
              <w:pStyle w:val="Prrafodelista"/>
              <w:numPr>
                <w:ilvl w:val="0"/>
                <w:numId w:val="10"/>
              </w:numPr>
              <w:shd w:val="clear" w:color="auto" w:fill="FFFFFF" w:themeFill="background1"/>
              <w:tabs>
                <w:tab w:val="left" w:pos="184"/>
              </w:tabs>
              <w:ind w:left="0" w:firstLine="0"/>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Definir el plan de trabajo</w:t>
            </w:r>
          </w:p>
          <w:p w14:paraId="705BF745" w14:textId="77777777" w:rsidR="00FF561A" w:rsidRPr="003C5359" w:rsidRDefault="00FF561A" w:rsidP="00FF561A">
            <w:pPr>
              <w:pStyle w:val="Prrafodelista"/>
              <w:numPr>
                <w:ilvl w:val="0"/>
                <w:numId w:val="10"/>
              </w:numPr>
              <w:shd w:val="clear" w:color="auto" w:fill="FFFFFF" w:themeFill="background1"/>
              <w:tabs>
                <w:tab w:val="left" w:pos="184"/>
              </w:tabs>
              <w:ind w:left="0" w:firstLine="0"/>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Calendarización de roles de trabajo.</w:t>
            </w:r>
          </w:p>
          <w:p w14:paraId="132A0070" w14:textId="77777777" w:rsidR="00FF561A" w:rsidRPr="003C5359" w:rsidRDefault="00FF561A" w:rsidP="00FF561A">
            <w:pPr>
              <w:pStyle w:val="Prrafodelista"/>
              <w:numPr>
                <w:ilvl w:val="0"/>
                <w:numId w:val="10"/>
              </w:numPr>
              <w:shd w:val="clear" w:color="auto" w:fill="FFFFFF" w:themeFill="background1"/>
              <w:tabs>
                <w:tab w:val="left" w:pos="184"/>
              </w:tabs>
              <w:ind w:left="0" w:firstLine="0"/>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Ejecución de los roles de trabajo.</w:t>
            </w:r>
          </w:p>
          <w:p w14:paraId="4D5F9198" w14:textId="77777777" w:rsidR="00FF561A" w:rsidRPr="003C5359" w:rsidRDefault="00FF561A" w:rsidP="00FF561A">
            <w:pPr>
              <w:pStyle w:val="Prrafodelista"/>
              <w:numPr>
                <w:ilvl w:val="0"/>
                <w:numId w:val="10"/>
              </w:numPr>
              <w:shd w:val="clear" w:color="auto" w:fill="FFFFFF" w:themeFill="background1"/>
              <w:tabs>
                <w:tab w:val="left" w:pos="184"/>
              </w:tabs>
              <w:ind w:left="0" w:firstLine="0"/>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Informe semanal.</w:t>
            </w:r>
          </w:p>
        </w:tc>
        <w:tc>
          <w:tcPr>
            <w:tcW w:w="1034" w:type="dxa"/>
            <w:shd w:val="clear" w:color="auto" w:fill="FFFFFF" w:themeFill="background1"/>
            <w:noWrap/>
            <w:hideMark/>
          </w:tcPr>
          <w:p w14:paraId="666143F1" w14:textId="77777777"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 xml:space="preserve">Planificación institucional. </w:t>
            </w:r>
          </w:p>
        </w:tc>
        <w:tc>
          <w:tcPr>
            <w:tcW w:w="1328" w:type="dxa"/>
            <w:shd w:val="clear" w:color="auto" w:fill="FFFFFF" w:themeFill="background1"/>
            <w:noWrap/>
            <w:hideMark/>
          </w:tcPr>
          <w:p w14:paraId="3C785895" w14:textId="77777777" w:rsidR="00FF561A" w:rsidRPr="003C5359" w:rsidRDefault="00FF561A" w:rsidP="00FF561A">
            <w:pPr>
              <w:shd w:val="clear" w:color="auto" w:fill="FFFFFF" w:themeFill="background1"/>
              <w:jc w:val="both"/>
              <w:rPr>
                <w:rFonts w:ascii="Book Antiqua" w:hAnsi="Book Antiqua" w:cs="Arial"/>
                <w:color w:val="000000"/>
                <w:sz w:val="12"/>
                <w:szCs w:val="12"/>
                <w:lang w:eastAsia="es-CR"/>
              </w:rPr>
            </w:pPr>
            <w:r w:rsidRPr="003C5359">
              <w:rPr>
                <w:rFonts w:ascii="Book Antiqua" w:hAnsi="Book Antiqua" w:cs="Arial"/>
                <w:color w:val="000000"/>
                <w:sz w:val="12"/>
                <w:szCs w:val="12"/>
                <w:lang w:eastAsia="es-CR"/>
              </w:rPr>
              <w:t>Que al finalizar el 2024, se haya desarrollado y ejecutado los planes de mantenimiento preventivo de infraestructura judicial regional a largo plazo.</w:t>
            </w:r>
          </w:p>
        </w:tc>
      </w:tr>
      <w:tr w:rsidR="00432540" w:rsidRPr="003C5359" w14:paraId="6644F15B" w14:textId="77777777" w:rsidTr="00FF561A">
        <w:trPr>
          <w:trHeight w:val="280"/>
        </w:trPr>
        <w:tc>
          <w:tcPr>
            <w:tcW w:w="260" w:type="dxa"/>
            <w:vMerge w:val="restart"/>
            <w:shd w:val="clear" w:color="auto" w:fill="FFFFFF" w:themeFill="background1"/>
          </w:tcPr>
          <w:p w14:paraId="1CE02563" w14:textId="7D3B1608" w:rsidR="00432540" w:rsidRDefault="00432540" w:rsidP="00432540">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Pr>
                <w:rFonts w:ascii="Book Antiqua" w:hAnsi="Book Antiqua" w:cs="Arial"/>
                <w:color w:val="000000"/>
                <w:sz w:val="12"/>
                <w:szCs w:val="12"/>
                <w:lang w:eastAsia="es-CR"/>
              </w:rPr>
              <w:t>78</w:t>
            </w:r>
          </w:p>
        </w:tc>
        <w:tc>
          <w:tcPr>
            <w:tcW w:w="1187" w:type="dxa"/>
            <w:shd w:val="clear" w:color="auto" w:fill="FFFFFF" w:themeFill="background1"/>
            <w:noWrap/>
          </w:tcPr>
          <w:p w14:paraId="5E070CB9" w14:textId="70F3A4F2" w:rsidR="00432540" w:rsidRPr="003C5359"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Estrategia 5 - Apoyo de las Comisiones Institucionales en promover los servicios virtuales.</w:t>
            </w:r>
          </w:p>
        </w:tc>
        <w:tc>
          <w:tcPr>
            <w:tcW w:w="1254" w:type="dxa"/>
            <w:shd w:val="clear" w:color="auto" w:fill="FFFFFF" w:themeFill="background1"/>
            <w:noWrap/>
          </w:tcPr>
          <w:p w14:paraId="4E0BBA72" w14:textId="77777777" w:rsidR="00432540" w:rsidRPr="008B5BF3" w:rsidRDefault="00432540" w:rsidP="00432540">
            <w:pPr>
              <w:shd w:val="clear" w:color="auto" w:fill="FFFFFF" w:themeFill="background1"/>
              <w:spacing w:before="100" w:beforeAutospacing="1" w:after="100" w:afterAutospacing="1"/>
              <w:ind w:right="49"/>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No adaptarse a la modalidad virtual permitió que el proyecto de Implementación del Código Procesal Agrario se atrase en forma significativa, pues las capacitaciones son el pilar de dicha implementación</w:t>
            </w:r>
          </w:p>
          <w:p w14:paraId="4F7FF32B" w14:textId="32FC7BDC" w:rsidR="00432540" w:rsidRPr="003C5359"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1560" w:type="dxa"/>
            <w:shd w:val="clear" w:color="auto" w:fill="FFFFFF" w:themeFill="background1"/>
            <w:noWrap/>
          </w:tcPr>
          <w:p w14:paraId="7AA089EA" w14:textId="1B287599" w:rsidR="00432540" w:rsidRPr="003C5359"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Aprobar por parte de la Comisión de la Jurisdicción Agraria el Plan de Capacitación Agraria remitido por la Escuela Judicial, con el fin de cumplir con el cronograma del proyecto del Implementación del Código Procesal Agrario, incorporando los ajustes que sean necesarios con ocasión de la pandemia Covid-19.</w:t>
            </w:r>
          </w:p>
        </w:tc>
        <w:tc>
          <w:tcPr>
            <w:tcW w:w="1570" w:type="dxa"/>
            <w:shd w:val="clear" w:color="auto" w:fill="FFFFFF" w:themeFill="background1"/>
            <w:noWrap/>
          </w:tcPr>
          <w:p w14:paraId="7A343DC7" w14:textId="77777777" w:rsidR="00432540" w:rsidRDefault="00432540" w:rsidP="00432540">
            <w:pPr>
              <w:shd w:val="clear" w:color="auto" w:fill="FFFFFF" w:themeFill="background1"/>
              <w:spacing w:before="100" w:beforeAutospacing="1" w:after="100" w:afterAutospacing="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Que al finalizar el 2021, la Comisión de la Jurisdicción Agraria haya aprobado el Plan de Capacitación Agraria propuesto por la Escuela Judicial, asociado a la implementación del Código Procesal Agrario, el cual debe estar ajustado con ocasión de los requerimientos propios de la pandemia Covid-19.</w:t>
            </w:r>
          </w:p>
          <w:p w14:paraId="7BD7D947" w14:textId="4132FB45" w:rsidR="00432540" w:rsidRPr="003C5359"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xml:space="preserve"> </w:t>
            </w:r>
          </w:p>
        </w:tc>
        <w:tc>
          <w:tcPr>
            <w:tcW w:w="1288" w:type="dxa"/>
            <w:shd w:val="clear" w:color="auto" w:fill="FFFFFF" w:themeFill="background1"/>
            <w:noWrap/>
          </w:tcPr>
          <w:p w14:paraId="22B781FD" w14:textId="5BDE6932" w:rsidR="00432540" w:rsidRPr="003C5359"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50 % de avance en la elaboración del Plan de Capacitación Agrario propuesto por la Escuela Judicial</w:t>
            </w:r>
          </w:p>
        </w:tc>
        <w:tc>
          <w:tcPr>
            <w:tcW w:w="1661" w:type="dxa"/>
            <w:shd w:val="clear" w:color="auto" w:fill="FFFFFF" w:themeFill="background1"/>
            <w:noWrap/>
          </w:tcPr>
          <w:p w14:paraId="7E7688EA" w14:textId="77777777" w:rsidR="00432540" w:rsidRPr="008B5BF3" w:rsidRDefault="00432540" w:rsidP="00432540">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Comisión de la Jurisdicción Agraria y Agroambiental.</w:t>
            </w:r>
          </w:p>
          <w:p w14:paraId="750290DD" w14:textId="246F6C79" w:rsidR="00432540" w:rsidRPr="003C5359"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807" w:type="dxa"/>
            <w:shd w:val="clear" w:color="auto" w:fill="FFFFFF" w:themeFill="background1"/>
            <w:noWrap/>
          </w:tcPr>
          <w:p w14:paraId="61A13459" w14:textId="77777777" w:rsidR="00432540" w:rsidRPr="008B5BF3" w:rsidRDefault="00432540" w:rsidP="00432540">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01/06/2021</w:t>
            </w:r>
          </w:p>
          <w:p w14:paraId="7E7C52D6" w14:textId="006224BC" w:rsidR="00432540" w:rsidRPr="003C5359"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1074" w:type="dxa"/>
            <w:shd w:val="clear" w:color="auto" w:fill="FFFFFF" w:themeFill="background1"/>
            <w:noWrap/>
          </w:tcPr>
          <w:p w14:paraId="5027F113" w14:textId="77777777" w:rsidR="00432540" w:rsidRPr="008B5BF3" w:rsidRDefault="00432540" w:rsidP="00432540">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31/01/2021</w:t>
            </w:r>
          </w:p>
          <w:p w14:paraId="0282D2F5" w14:textId="27584943" w:rsidR="00432540" w:rsidRPr="003C5359"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1277" w:type="dxa"/>
            <w:shd w:val="clear" w:color="auto" w:fill="FFFFFF" w:themeFill="background1"/>
            <w:noWrap/>
          </w:tcPr>
          <w:p w14:paraId="6FE3B42D" w14:textId="00FF4BA9" w:rsidR="00432540" w:rsidRPr="003C5359" w:rsidRDefault="00432540" w:rsidP="00432540">
            <w:pPr>
              <w:pStyle w:val="Prrafodelista"/>
              <w:numPr>
                <w:ilvl w:val="0"/>
                <w:numId w:val="10"/>
              </w:numPr>
              <w:shd w:val="clear" w:color="auto" w:fill="FFFFFF" w:themeFill="background1"/>
              <w:tabs>
                <w:tab w:val="left" w:pos="184"/>
              </w:tabs>
              <w:ind w:left="0" w:firstLine="0"/>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Analizar el Plan Capacitación Agraria propuesto por la Escuela Judicial, en sesión agendada por la Comisión de la Jurisdicción Agraria y Agroambiental, para valorar su aprobación incluyendo los ajustes que se estimen necesarios con ocasión de la pandemia Covid-19; y disponer su comunicación a las y los interesados y oficinas involucradas, para su ejecución </w:t>
            </w:r>
          </w:p>
        </w:tc>
        <w:tc>
          <w:tcPr>
            <w:tcW w:w="1034" w:type="dxa"/>
            <w:shd w:val="clear" w:color="auto" w:fill="FFFFFF" w:themeFill="background1"/>
            <w:noWrap/>
          </w:tcPr>
          <w:p w14:paraId="5D064E56" w14:textId="77777777" w:rsidR="00432540" w:rsidRPr="008B5BF3" w:rsidRDefault="00432540" w:rsidP="00432540">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Optimización e innovación de los servicios judiciales</w:t>
            </w:r>
          </w:p>
          <w:p w14:paraId="0D8424E1" w14:textId="55F81F12" w:rsidR="00432540" w:rsidRPr="003C5359"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w:t>
            </w:r>
          </w:p>
        </w:tc>
        <w:tc>
          <w:tcPr>
            <w:tcW w:w="1328" w:type="dxa"/>
            <w:shd w:val="clear" w:color="auto" w:fill="FFFFFF" w:themeFill="background1"/>
            <w:noWrap/>
          </w:tcPr>
          <w:p w14:paraId="2ACCD513" w14:textId="77777777" w:rsidR="00432540" w:rsidRPr="008B5BF3" w:rsidRDefault="00432540" w:rsidP="00432540">
            <w:pPr>
              <w:shd w:val="clear" w:color="auto" w:fill="FFFFFF" w:themeFill="background1"/>
              <w:spacing w:before="100" w:beforeAutospacing="1" w:after="100" w:afterAutospacing="1"/>
              <w:ind w:right="-3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OE.1.5.19.1 - Que al finalizar el 2024, se haya implementado el Proyecto de abordaje a la entrada en vigencia del Código Procesal Agrario</w:t>
            </w:r>
          </w:p>
          <w:p w14:paraId="21877FF7" w14:textId="0F170416" w:rsidR="00432540" w:rsidRPr="003C5359"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rPr>
              <w:t> </w:t>
            </w:r>
          </w:p>
        </w:tc>
      </w:tr>
      <w:tr w:rsidR="00432540" w:rsidRPr="003C5359" w14:paraId="082BAF82" w14:textId="77777777" w:rsidTr="00FF561A">
        <w:trPr>
          <w:trHeight w:val="280"/>
        </w:trPr>
        <w:tc>
          <w:tcPr>
            <w:tcW w:w="260" w:type="dxa"/>
            <w:vMerge/>
            <w:shd w:val="clear" w:color="auto" w:fill="FFFFFF" w:themeFill="background1"/>
          </w:tcPr>
          <w:p w14:paraId="1D416268" w14:textId="77777777" w:rsidR="00432540" w:rsidRDefault="00432540" w:rsidP="00432540">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p>
        </w:tc>
        <w:tc>
          <w:tcPr>
            <w:tcW w:w="1187" w:type="dxa"/>
            <w:shd w:val="clear" w:color="auto" w:fill="FFFFFF" w:themeFill="background1"/>
            <w:noWrap/>
          </w:tcPr>
          <w:p w14:paraId="7068E38E" w14:textId="77777777" w:rsidR="00432540" w:rsidRPr="008B5BF3" w:rsidRDefault="00432540" w:rsidP="00432540">
            <w:pPr>
              <w:shd w:val="clear" w:color="auto" w:fill="FFFFFF" w:themeFill="background1"/>
              <w:jc w:val="both"/>
              <w:rPr>
                <w:rFonts w:ascii="Book Antiqua" w:hAnsi="Book Antiqua" w:cs="Arial"/>
                <w:color w:val="000000"/>
                <w:sz w:val="12"/>
                <w:szCs w:val="12"/>
                <w:lang w:eastAsia="es-CR"/>
              </w:rPr>
            </w:pPr>
          </w:p>
        </w:tc>
        <w:tc>
          <w:tcPr>
            <w:tcW w:w="1254" w:type="dxa"/>
            <w:shd w:val="clear" w:color="auto" w:fill="FFFFFF" w:themeFill="background1"/>
            <w:noWrap/>
          </w:tcPr>
          <w:p w14:paraId="02EEAC23" w14:textId="77777777" w:rsidR="00432540" w:rsidRPr="008B5BF3" w:rsidRDefault="00432540" w:rsidP="00432540">
            <w:pPr>
              <w:shd w:val="clear" w:color="auto" w:fill="FFFFFF" w:themeFill="background1"/>
              <w:spacing w:before="100" w:beforeAutospacing="1" w:after="100" w:afterAutospacing="1"/>
              <w:ind w:right="49"/>
              <w:jc w:val="both"/>
              <w:rPr>
                <w:rFonts w:ascii="Book Antiqua" w:hAnsi="Book Antiqua" w:cs="Arial"/>
                <w:color w:val="000000"/>
                <w:sz w:val="12"/>
                <w:szCs w:val="12"/>
                <w:lang w:eastAsia="es-CR"/>
              </w:rPr>
            </w:pPr>
          </w:p>
        </w:tc>
        <w:tc>
          <w:tcPr>
            <w:tcW w:w="1560" w:type="dxa"/>
            <w:shd w:val="clear" w:color="auto" w:fill="FFFFFF" w:themeFill="background1"/>
            <w:noWrap/>
          </w:tcPr>
          <w:p w14:paraId="194E5D69" w14:textId="77777777" w:rsidR="00432540" w:rsidRPr="008B5BF3" w:rsidRDefault="00432540" w:rsidP="00432540">
            <w:pPr>
              <w:shd w:val="clear" w:color="auto" w:fill="FFFFFF" w:themeFill="background1"/>
              <w:jc w:val="both"/>
              <w:rPr>
                <w:rFonts w:ascii="Book Antiqua" w:hAnsi="Book Antiqua" w:cs="Arial"/>
                <w:color w:val="000000"/>
                <w:sz w:val="12"/>
                <w:szCs w:val="12"/>
                <w:lang w:eastAsia="es-CR"/>
              </w:rPr>
            </w:pPr>
          </w:p>
        </w:tc>
        <w:tc>
          <w:tcPr>
            <w:tcW w:w="1570" w:type="dxa"/>
            <w:shd w:val="clear" w:color="auto" w:fill="FFFFFF" w:themeFill="background1"/>
            <w:noWrap/>
          </w:tcPr>
          <w:p w14:paraId="6E623C71" w14:textId="0EF8B27F" w:rsidR="00432540" w:rsidRPr="008B5BF3" w:rsidRDefault="00432540" w:rsidP="00432540">
            <w:pPr>
              <w:shd w:val="clear" w:color="auto" w:fill="FFFFFF" w:themeFill="background1"/>
              <w:spacing w:before="100" w:beforeAutospacing="1" w:after="100" w:afterAutospacing="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Que al finalizar el 2021, se haya capacitado al 100% de la población definida en el plan de capacitación</w:t>
            </w:r>
          </w:p>
        </w:tc>
        <w:tc>
          <w:tcPr>
            <w:tcW w:w="1288" w:type="dxa"/>
            <w:shd w:val="clear" w:color="auto" w:fill="FFFFFF" w:themeFill="background1"/>
            <w:noWrap/>
          </w:tcPr>
          <w:p w14:paraId="49B5ADD7" w14:textId="75E46250" w:rsidR="00432540" w:rsidRPr="008B5BF3" w:rsidRDefault="00432540" w:rsidP="00432540">
            <w:pPr>
              <w:shd w:val="clear" w:color="auto" w:fill="FFFFFF" w:themeFill="background1"/>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 de la población meta capacitada</w:t>
            </w:r>
          </w:p>
        </w:tc>
        <w:tc>
          <w:tcPr>
            <w:tcW w:w="1661" w:type="dxa"/>
            <w:shd w:val="clear" w:color="auto" w:fill="FFFFFF" w:themeFill="background1"/>
            <w:noWrap/>
          </w:tcPr>
          <w:p w14:paraId="59DAF56F" w14:textId="77777777" w:rsidR="00432540" w:rsidRPr="008B5BF3" w:rsidRDefault="00432540" w:rsidP="00432540">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p>
        </w:tc>
        <w:tc>
          <w:tcPr>
            <w:tcW w:w="807" w:type="dxa"/>
            <w:shd w:val="clear" w:color="auto" w:fill="FFFFFF" w:themeFill="background1"/>
            <w:noWrap/>
          </w:tcPr>
          <w:p w14:paraId="4006857B" w14:textId="77777777" w:rsidR="00432540" w:rsidRPr="008B5BF3" w:rsidRDefault="00432540" w:rsidP="00432540">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p>
        </w:tc>
        <w:tc>
          <w:tcPr>
            <w:tcW w:w="1074" w:type="dxa"/>
            <w:shd w:val="clear" w:color="auto" w:fill="FFFFFF" w:themeFill="background1"/>
            <w:noWrap/>
          </w:tcPr>
          <w:p w14:paraId="553B9793" w14:textId="77777777" w:rsidR="00432540" w:rsidRPr="008B5BF3" w:rsidRDefault="00432540" w:rsidP="00432540">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p>
        </w:tc>
        <w:tc>
          <w:tcPr>
            <w:tcW w:w="1277" w:type="dxa"/>
            <w:shd w:val="clear" w:color="auto" w:fill="FFFFFF" w:themeFill="background1"/>
            <w:noWrap/>
          </w:tcPr>
          <w:p w14:paraId="6A32BEB6" w14:textId="77777777" w:rsidR="00432540" w:rsidRPr="008B5BF3" w:rsidRDefault="00432540" w:rsidP="00432540">
            <w:pPr>
              <w:pStyle w:val="Prrafodelista"/>
              <w:numPr>
                <w:ilvl w:val="0"/>
                <w:numId w:val="10"/>
              </w:numPr>
              <w:shd w:val="clear" w:color="auto" w:fill="FFFFFF" w:themeFill="background1"/>
              <w:tabs>
                <w:tab w:val="left" w:pos="184"/>
              </w:tabs>
              <w:ind w:left="0" w:firstLine="0"/>
              <w:jc w:val="both"/>
              <w:rPr>
                <w:rFonts w:ascii="Book Antiqua" w:hAnsi="Book Antiqua" w:cs="Arial"/>
                <w:color w:val="000000"/>
                <w:sz w:val="12"/>
                <w:szCs w:val="12"/>
                <w:lang w:eastAsia="es-CR"/>
              </w:rPr>
            </w:pPr>
          </w:p>
        </w:tc>
        <w:tc>
          <w:tcPr>
            <w:tcW w:w="1034" w:type="dxa"/>
            <w:shd w:val="clear" w:color="auto" w:fill="FFFFFF" w:themeFill="background1"/>
            <w:noWrap/>
          </w:tcPr>
          <w:p w14:paraId="37CB43EE" w14:textId="77777777" w:rsidR="00432540" w:rsidRPr="008B5BF3" w:rsidRDefault="00432540" w:rsidP="00432540">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p>
        </w:tc>
        <w:tc>
          <w:tcPr>
            <w:tcW w:w="1328" w:type="dxa"/>
            <w:shd w:val="clear" w:color="auto" w:fill="FFFFFF" w:themeFill="background1"/>
            <w:noWrap/>
          </w:tcPr>
          <w:p w14:paraId="0BF9C5F3" w14:textId="77777777" w:rsidR="00432540" w:rsidRPr="008B5BF3" w:rsidRDefault="00432540" w:rsidP="00432540">
            <w:pPr>
              <w:shd w:val="clear" w:color="auto" w:fill="FFFFFF" w:themeFill="background1"/>
              <w:spacing w:before="100" w:beforeAutospacing="1" w:after="100" w:afterAutospacing="1"/>
              <w:ind w:right="-34"/>
              <w:jc w:val="both"/>
              <w:rPr>
                <w:rFonts w:ascii="Book Antiqua" w:hAnsi="Book Antiqua" w:cs="Arial"/>
                <w:color w:val="000000"/>
                <w:sz w:val="12"/>
                <w:szCs w:val="12"/>
                <w:lang w:eastAsia="es-CR"/>
              </w:rPr>
            </w:pPr>
          </w:p>
        </w:tc>
      </w:tr>
    </w:tbl>
    <w:p w14:paraId="7B5A84FA" w14:textId="7499CC35" w:rsidR="00F77468" w:rsidRDefault="00F44D41" w:rsidP="00F44D41">
      <w:pPr>
        <w:shd w:val="clear" w:color="auto" w:fill="FFFFFF" w:themeFill="background1"/>
        <w:jc w:val="both"/>
        <w:rPr>
          <w:rFonts w:ascii="Book Antiqua" w:hAnsi="Book Antiqua"/>
          <w:b/>
          <w:bCs/>
          <w:sz w:val="20"/>
          <w:szCs w:val="20"/>
        </w:rPr>
      </w:pPr>
      <w:r>
        <w:rPr>
          <w:rFonts w:ascii="Book Antiqua" w:hAnsi="Book Antiqua"/>
          <w:b/>
          <w:bCs/>
          <w:sz w:val="20"/>
          <w:szCs w:val="20"/>
        </w:rPr>
        <w:t xml:space="preserve">*En negrita subrayado </w:t>
      </w:r>
      <w:r w:rsidR="000E072D">
        <w:rPr>
          <w:rFonts w:ascii="Book Antiqua" w:hAnsi="Book Antiqua"/>
          <w:b/>
          <w:bCs/>
          <w:sz w:val="20"/>
          <w:szCs w:val="20"/>
        </w:rPr>
        <w:t xml:space="preserve">se destaca la adición/modificación realizada. </w:t>
      </w:r>
    </w:p>
    <w:p w14:paraId="4B3BF0E8" w14:textId="0D588BB0" w:rsidR="000E072D" w:rsidRPr="000E072D" w:rsidRDefault="000E072D" w:rsidP="00F44D41">
      <w:pPr>
        <w:shd w:val="clear" w:color="auto" w:fill="FFFFFF" w:themeFill="background1"/>
        <w:jc w:val="both"/>
        <w:rPr>
          <w:rFonts w:ascii="Book Antiqua" w:hAnsi="Book Antiqua"/>
          <w:sz w:val="20"/>
          <w:szCs w:val="20"/>
        </w:rPr>
      </w:pPr>
      <w:r>
        <w:rPr>
          <w:rFonts w:ascii="Book Antiqua" w:hAnsi="Book Antiqua"/>
          <w:b/>
          <w:bCs/>
          <w:sz w:val="20"/>
          <w:szCs w:val="20"/>
        </w:rPr>
        <w:t xml:space="preserve">Fuente: </w:t>
      </w:r>
      <w:r>
        <w:rPr>
          <w:rFonts w:ascii="Book Antiqua" w:hAnsi="Book Antiqua"/>
          <w:sz w:val="20"/>
          <w:szCs w:val="20"/>
        </w:rPr>
        <w:t xml:space="preserve">Elaboración propia. </w:t>
      </w:r>
    </w:p>
    <w:p w14:paraId="061DDB6F" w14:textId="49E3B74C" w:rsidR="00F44D41" w:rsidRPr="001220A6" w:rsidRDefault="00F44D41" w:rsidP="00623A44">
      <w:pPr>
        <w:shd w:val="clear" w:color="auto" w:fill="FFFFFF" w:themeFill="background1"/>
        <w:rPr>
          <w:rFonts w:ascii="Book Antiqua" w:hAnsi="Book Antiqua"/>
          <w:sz w:val="24"/>
          <w:szCs w:val="24"/>
        </w:rPr>
      </w:pPr>
      <w:r w:rsidRPr="001220A6">
        <w:rPr>
          <w:rFonts w:ascii="Book Antiqua" w:hAnsi="Book Antiqua"/>
          <w:sz w:val="24"/>
          <w:szCs w:val="24"/>
        </w:rPr>
        <w:lastRenderedPageBreak/>
        <w:t xml:space="preserve">Asimismo, se </w:t>
      </w:r>
      <w:r w:rsidRPr="0094238E">
        <w:rPr>
          <w:rFonts w:ascii="Book Antiqua" w:hAnsi="Book Antiqua"/>
          <w:sz w:val="24"/>
          <w:szCs w:val="24"/>
        </w:rPr>
        <w:t>procede a presentar en el cuadro 2, la propuesta de las nuevas metas aportadas por al Comisión de la Jurisdicción Civil y la Comisión de la Jurisdicción Agraria:</w:t>
      </w:r>
      <w:r w:rsidRPr="001220A6">
        <w:rPr>
          <w:rFonts w:ascii="Book Antiqua" w:hAnsi="Book Antiqua"/>
          <w:sz w:val="24"/>
          <w:szCs w:val="24"/>
        </w:rPr>
        <w:t xml:space="preserve"> </w:t>
      </w:r>
    </w:p>
    <w:p w14:paraId="50EF57BA" w14:textId="6E8423DC" w:rsidR="00F44D41" w:rsidRDefault="00F44D41" w:rsidP="00A471A4">
      <w:pPr>
        <w:shd w:val="clear" w:color="auto" w:fill="FFFFFF" w:themeFill="background1"/>
        <w:jc w:val="center"/>
        <w:rPr>
          <w:rFonts w:ascii="Book Antiqua" w:hAnsi="Book Antiqua"/>
          <w:b/>
          <w:bCs/>
          <w:sz w:val="20"/>
          <w:szCs w:val="20"/>
        </w:rPr>
      </w:pPr>
    </w:p>
    <w:p w14:paraId="3D1FDC79" w14:textId="12EED1DE" w:rsidR="00826161" w:rsidRPr="00963BF6" w:rsidRDefault="00826161" w:rsidP="00826161">
      <w:pPr>
        <w:shd w:val="clear" w:color="auto" w:fill="FFFFFF" w:themeFill="background1"/>
        <w:jc w:val="center"/>
        <w:rPr>
          <w:rStyle w:val="normaltextrun"/>
          <w:rFonts w:ascii="Book Antiqua" w:hAnsi="Book Antiqua" w:cs="Arial"/>
          <w:color w:val="000000"/>
          <w:sz w:val="12"/>
          <w:szCs w:val="12"/>
          <w:lang w:eastAsia="es-CR"/>
        </w:rPr>
      </w:pPr>
      <w:r>
        <w:rPr>
          <w:rFonts w:ascii="Book Antiqua" w:hAnsi="Book Antiqua"/>
          <w:b/>
          <w:bCs/>
          <w:sz w:val="20"/>
          <w:szCs w:val="20"/>
        </w:rPr>
        <w:t xml:space="preserve">Cuadro 2. </w:t>
      </w:r>
      <w:r w:rsidR="005F214C">
        <w:rPr>
          <w:rFonts w:ascii="Book Antiqua" w:hAnsi="Book Antiqua"/>
          <w:b/>
          <w:bCs/>
          <w:sz w:val="20"/>
          <w:szCs w:val="20"/>
        </w:rPr>
        <w:t xml:space="preserve">Propuesta de nuevas acciones y metas para adicionar al </w:t>
      </w:r>
      <w:r w:rsidRPr="003C5359">
        <w:rPr>
          <w:rFonts w:ascii="Book Antiqua" w:hAnsi="Book Antiqua"/>
          <w:b/>
          <w:bCs/>
          <w:sz w:val="20"/>
          <w:szCs w:val="20"/>
        </w:rPr>
        <w:t>Plan de acción COVID-19 para la continuidad de los servicios judiciales, como respuesta a los riesgos materializados y potenciales generados como efecto de la emergencia sanitaria</w:t>
      </w:r>
    </w:p>
    <w:p w14:paraId="5E60A828" w14:textId="77777777" w:rsidR="00826161" w:rsidRDefault="00826161" w:rsidP="00A471A4">
      <w:pPr>
        <w:shd w:val="clear" w:color="auto" w:fill="FFFFFF" w:themeFill="background1"/>
        <w:jc w:val="center"/>
        <w:rPr>
          <w:rFonts w:ascii="Book Antiqua" w:hAnsi="Book Antiqua"/>
          <w:b/>
          <w:bCs/>
          <w:sz w:val="20"/>
          <w:szCs w:val="20"/>
        </w:rPr>
      </w:pPr>
    </w:p>
    <w:tbl>
      <w:tblPr>
        <w:tblpPr w:leftFromText="141" w:rightFromText="141" w:vertAnchor="text" w:horzAnchor="margin" w:tblpXSpec="center" w:tblpY="111"/>
        <w:tblOverlap w:val="never"/>
        <w:tblW w:w="11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943"/>
        <w:gridCol w:w="1174"/>
        <w:gridCol w:w="1181"/>
        <w:gridCol w:w="969"/>
        <w:gridCol w:w="1253"/>
        <w:gridCol w:w="807"/>
        <w:gridCol w:w="1074"/>
        <w:gridCol w:w="1397"/>
        <w:gridCol w:w="1034"/>
        <w:gridCol w:w="1027"/>
      </w:tblGrid>
      <w:tr w:rsidR="00202AE2" w:rsidRPr="00AE6AD6" w14:paraId="09F46EDA" w14:textId="77777777" w:rsidTr="00826161">
        <w:trPr>
          <w:trHeight w:val="2069"/>
          <w:tblHeader/>
        </w:trPr>
        <w:tc>
          <w:tcPr>
            <w:tcW w:w="940" w:type="dxa"/>
            <w:shd w:val="clear" w:color="auto" w:fill="92D050"/>
            <w:hideMark/>
          </w:tcPr>
          <w:p w14:paraId="1ECD8AE5"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 xml:space="preserve">ESTRATEGIA </w:t>
            </w:r>
            <w:r w:rsidRPr="00AE6AD6">
              <w:rPr>
                <w:rFonts w:ascii="Book Antiqua" w:hAnsi="Book Antiqua" w:cs="Arial"/>
                <w:b/>
                <w:bCs/>
                <w:color w:val="000000"/>
                <w:sz w:val="12"/>
                <w:szCs w:val="12"/>
              </w:rPr>
              <w:br/>
            </w:r>
            <w:r w:rsidRPr="00AE6AD6">
              <w:rPr>
                <w:rFonts w:ascii="Book Antiqua" w:hAnsi="Book Antiqua" w:cs="Arial"/>
                <w:color w:val="000000"/>
                <w:sz w:val="12"/>
                <w:szCs w:val="12"/>
              </w:rPr>
              <w:t>(Seleccione entre las opciones que se despliegan)</w:t>
            </w:r>
          </w:p>
        </w:tc>
        <w:tc>
          <w:tcPr>
            <w:tcW w:w="943" w:type="dxa"/>
            <w:shd w:val="clear" w:color="auto" w:fill="92D050"/>
            <w:hideMark/>
          </w:tcPr>
          <w:p w14:paraId="4E562E3C"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 xml:space="preserve">RIESGO </w:t>
            </w:r>
            <w:r w:rsidRPr="00AE6AD6">
              <w:rPr>
                <w:rFonts w:ascii="Book Antiqua" w:hAnsi="Book Antiqua" w:cs="Arial"/>
                <w:b/>
                <w:bCs/>
                <w:color w:val="000000"/>
                <w:sz w:val="12"/>
                <w:szCs w:val="12"/>
              </w:rPr>
              <w:br/>
            </w:r>
            <w:r w:rsidRPr="00AE6AD6">
              <w:rPr>
                <w:rFonts w:ascii="Book Antiqua" w:hAnsi="Book Antiqua" w:cs="Arial"/>
                <w:color w:val="000000"/>
                <w:sz w:val="12"/>
                <w:szCs w:val="12"/>
              </w:rPr>
              <w:t>(Indique el riesgo materializado o potencial con base en el SEVRI)</w:t>
            </w:r>
          </w:p>
        </w:tc>
        <w:tc>
          <w:tcPr>
            <w:tcW w:w="1174" w:type="dxa"/>
            <w:shd w:val="clear" w:color="auto" w:fill="92D050"/>
            <w:hideMark/>
          </w:tcPr>
          <w:p w14:paraId="5B3892BB"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DETALLE DE ACCIÓN U OBJETIVO</w:t>
            </w:r>
            <w:r w:rsidRPr="00AE6AD6">
              <w:rPr>
                <w:rFonts w:ascii="Book Antiqua" w:hAnsi="Book Antiqua" w:cs="Arial"/>
                <w:b/>
                <w:bCs/>
                <w:color w:val="000000"/>
                <w:sz w:val="12"/>
                <w:szCs w:val="12"/>
              </w:rPr>
              <w:br/>
            </w:r>
            <w:r w:rsidRPr="00AE6AD6">
              <w:rPr>
                <w:rFonts w:ascii="Book Antiqua" w:hAnsi="Book Antiqua" w:cs="Arial"/>
                <w:color w:val="000000"/>
                <w:sz w:val="12"/>
                <w:szCs w:val="12"/>
              </w:rPr>
              <w:t>(Debe redactarse de la siguiente manera: Iniciar con un verbo Infinitivo, + ¿Qué? + ¿Cómo? + ¿Para qué?  se va a hacer)</w:t>
            </w:r>
          </w:p>
        </w:tc>
        <w:tc>
          <w:tcPr>
            <w:tcW w:w="1181" w:type="dxa"/>
            <w:shd w:val="clear" w:color="auto" w:fill="92D050"/>
            <w:hideMark/>
          </w:tcPr>
          <w:p w14:paraId="2461EF18"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META</w:t>
            </w:r>
            <w:r w:rsidRPr="00AE6AD6">
              <w:rPr>
                <w:rFonts w:ascii="Book Antiqua" w:hAnsi="Book Antiqua" w:cs="Arial"/>
                <w:b/>
                <w:bCs/>
                <w:color w:val="000000"/>
                <w:sz w:val="12"/>
                <w:szCs w:val="12"/>
              </w:rPr>
              <w:br/>
            </w:r>
            <w:r w:rsidRPr="00AE6AD6">
              <w:rPr>
                <w:rFonts w:ascii="Book Antiqua" w:hAnsi="Book Antiqua" w:cs="Arial"/>
                <w:color w:val="000000"/>
                <w:sz w:val="12"/>
                <w:szCs w:val="12"/>
              </w:rPr>
              <w:t>(Indicar cuándo, cuánto y cómo se medirá la acción u objetivo)</w:t>
            </w:r>
          </w:p>
        </w:tc>
        <w:tc>
          <w:tcPr>
            <w:tcW w:w="969" w:type="dxa"/>
            <w:shd w:val="clear" w:color="auto" w:fill="92D050"/>
            <w:hideMark/>
          </w:tcPr>
          <w:p w14:paraId="5C1E396B"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INDICADOR</w:t>
            </w:r>
            <w:r w:rsidRPr="00AE6AD6">
              <w:rPr>
                <w:rFonts w:ascii="Book Antiqua" w:hAnsi="Book Antiqua" w:cs="Arial"/>
                <w:b/>
                <w:bCs/>
                <w:color w:val="000000"/>
                <w:sz w:val="12"/>
                <w:szCs w:val="12"/>
              </w:rPr>
              <w:br/>
            </w:r>
            <w:r w:rsidRPr="00AE6AD6">
              <w:rPr>
                <w:rFonts w:ascii="Book Antiqua" w:hAnsi="Book Antiqua" w:cs="Arial"/>
                <w:color w:val="000000"/>
                <w:sz w:val="12"/>
                <w:szCs w:val="12"/>
              </w:rPr>
              <w:t xml:space="preserve">(Indicar la unidad o porcentaje de medida que se utilizará) </w:t>
            </w:r>
          </w:p>
        </w:tc>
        <w:tc>
          <w:tcPr>
            <w:tcW w:w="1253" w:type="dxa"/>
            <w:shd w:val="clear" w:color="auto" w:fill="92D050"/>
            <w:hideMark/>
          </w:tcPr>
          <w:p w14:paraId="0E8DA593"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RESPONSABLE DE ACCIÓN</w:t>
            </w:r>
          </w:p>
        </w:tc>
        <w:tc>
          <w:tcPr>
            <w:tcW w:w="807" w:type="dxa"/>
            <w:shd w:val="clear" w:color="auto" w:fill="92D050"/>
            <w:hideMark/>
          </w:tcPr>
          <w:p w14:paraId="6B15BADD"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FECHA DE INICIO ESPERADA</w:t>
            </w:r>
          </w:p>
        </w:tc>
        <w:tc>
          <w:tcPr>
            <w:tcW w:w="1074" w:type="dxa"/>
            <w:shd w:val="clear" w:color="auto" w:fill="92D050"/>
            <w:hideMark/>
          </w:tcPr>
          <w:p w14:paraId="3BAE8E8C"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FECHA DE FINALIZACIÓN ESPERADO</w:t>
            </w:r>
          </w:p>
        </w:tc>
        <w:tc>
          <w:tcPr>
            <w:tcW w:w="1069" w:type="dxa"/>
            <w:shd w:val="clear" w:color="auto" w:fill="92D050"/>
            <w:hideMark/>
          </w:tcPr>
          <w:p w14:paraId="329F57D1"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 xml:space="preserve">ACTIVIDADES </w:t>
            </w:r>
          </w:p>
          <w:p w14:paraId="25F8C74B"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OPERATIVAS</w:t>
            </w:r>
          </w:p>
        </w:tc>
        <w:tc>
          <w:tcPr>
            <w:tcW w:w="1034" w:type="dxa"/>
            <w:shd w:val="clear" w:color="auto" w:fill="B4C6E7" w:themeFill="accent1" w:themeFillTint="66"/>
            <w:hideMark/>
          </w:tcPr>
          <w:p w14:paraId="54023DF8"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 xml:space="preserve">TEMA ESTRATÉGICO </w:t>
            </w:r>
            <w:r w:rsidRPr="00AE6AD6">
              <w:rPr>
                <w:rFonts w:ascii="Book Antiqua" w:hAnsi="Book Antiqua" w:cs="Arial"/>
                <w:b/>
                <w:bCs/>
                <w:color w:val="000000"/>
                <w:sz w:val="12"/>
                <w:szCs w:val="12"/>
              </w:rPr>
              <w:br/>
            </w:r>
            <w:r w:rsidRPr="00AE6AD6">
              <w:rPr>
                <w:rFonts w:ascii="Book Antiqua" w:hAnsi="Book Antiqua" w:cs="Arial"/>
                <w:color w:val="000000"/>
                <w:sz w:val="12"/>
                <w:szCs w:val="12"/>
              </w:rPr>
              <w:t>(Seleccionar el tema estratégico que responde o debe responder la acción u objetivo)</w:t>
            </w:r>
          </w:p>
        </w:tc>
        <w:tc>
          <w:tcPr>
            <w:tcW w:w="1027" w:type="dxa"/>
            <w:shd w:val="clear" w:color="auto" w:fill="B4C6E7" w:themeFill="accent1" w:themeFillTint="66"/>
            <w:hideMark/>
          </w:tcPr>
          <w:p w14:paraId="751035FF" w14:textId="77777777" w:rsidR="00202AE2" w:rsidRPr="00AE6AD6" w:rsidRDefault="00202AE2" w:rsidP="00826161">
            <w:pPr>
              <w:jc w:val="center"/>
              <w:rPr>
                <w:rFonts w:ascii="Book Antiqua" w:hAnsi="Book Antiqua" w:cs="Arial"/>
                <w:b/>
                <w:bCs/>
                <w:color w:val="000000"/>
                <w:sz w:val="12"/>
                <w:szCs w:val="12"/>
              </w:rPr>
            </w:pPr>
            <w:r w:rsidRPr="00AE6AD6">
              <w:rPr>
                <w:rFonts w:ascii="Book Antiqua" w:hAnsi="Book Antiqua" w:cs="Arial"/>
                <w:b/>
                <w:bCs/>
                <w:color w:val="000000"/>
                <w:sz w:val="12"/>
                <w:szCs w:val="12"/>
              </w:rPr>
              <w:t xml:space="preserve">META ESTRATÉGICA ASOCIADA </w:t>
            </w:r>
            <w:r w:rsidRPr="00AE6AD6">
              <w:rPr>
                <w:rFonts w:ascii="Book Antiqua" w:hAnsi="Book Antiqua" w:cs="Arial"/>
                <w:color w:val="000000"/>
                <w:sz w:val="12"/>
                <w:szCs w:val="12"/>
              </w:rPr>
              <w:t xml:space="preserve">(Indicar a cuál meta estratégica </w:t>
            </w:r>
            <w:r w:rsidRPr="00AE6AD6">
              <w:rPr>
                <w:rFonts w:ascii="Book Antiqua" w:hAnsi="Book Antiqua" w:cs="Arial"/>
                <w:b/>
                <w:bCs/>
                <w:color w:val="000000"/>
                <w:sz w:val="12"/>
                <w:szCs w:val="12"/>
                <w:u w:val="single"/>
              </w:rPr>
              <w:t>responde</w:t>
            </w:r>
            <w:r w:rsidRPr="00AE6AD6">
              <w:rPr>
                <w:rFonts w:ascii="Book Antiqua" w:hAnsi="Book Antiqua" w:cs="Arial"/>
                <w:color w:val="000000"/>
                <w:sz w:val="12"/>
                <w:szCs w:val="12"/>
              </w:rPr>
              <w:t xml:space="preserve"> o </w:t>
            </w:r>
            <w:r w:rsidRPr="00AE6AD6">
              <w:rPr>
                <w:rFonts w:ascii="Book Antiqua" w:hAnsi="Book Antiqua" w:cs="Arial"/>
                <w:b/>
                <w:bCs/>
                <w:color w:val="000000"/>
                <w:sz w:val="12"/>
                <w:szCs w:val="12"/>
                <w:u w:val="single"/>
              </w:rPr>
              <w:t>debe responder</w:t>
            </w:r>
            <w:r w:rsidRPr="00AE6AD6">
              <w:rPr>
                <w:rFonts w:ascii="Book Antiqua" w:hAnsi="Book Antiqua" w:cs="Arial"/>
                <w:color w:val="000000"/>
                <w:sz w:val="12"/>
                <w:szCs w:val="12"/>
              </w:rPr>
              <w:t xml:space="preserve"> la acción u objetivo)</w:t>
            </w:r>
          </w:p>
        </w:tc>
      </w:tr>
      <w:tr w:rsidR="00202AE2" w:rsidRPr="00AE6AD6" w14:paraId="0E81E7C6" w14:textId="77777777" w:rsidTr="00826161">
        <w:trPr>
          <w:trHeight w:val="271"/>
        </w:trPr>
        <w:tc>
          <w:tcPr>
            <w:tcW w:w="940" w:type="dxa"/>
            <w:noWrap/>
          </w:tcPr>
          <w:p w14:paraId="014D5460" w14:textId="77777777" w:rsidR="00202AE2" w:rsidRPr="00AE6AD6" w:rsidRDefault="00202AE2" w:rsidP="00826161">
            <w:pPr>
              <w:shd w:val="clear" w:color="auto" w:fill="FFFFFF" w:themeFill="background1"/>
              <w:rPr>
                <w:rFonts w:ascii="Book Antiqua" w:hAnsi="Book Antiqua" w:cs="Arial"/>
                <w:color w:val="000000"/>
                <w:sz w:val="12"/>
                <w:szCs w:val="12"/>
              </w:rPr>
            </w:pPr>
            <w:r w:rsidRPr="00AE6AD6">
              <w:rPr>
                <w:rFonts w:ascii="Book Antiqua" w:hAnsi="Book Antiqua" w:cs="Arial"/>
                <w:color w:val="000000"/>
                <w:sz w:val="12"/>
                <w:szCs w:val="12"/>
              </w:rPr>
              <w:t>Estrategia 5 - Apoyo de las Comisiones Institucionales en promover los servicios virtuales</w:t>
            </w:r>
          </w:p>
        </w:tc>
        <w:tc>
          <w:tcPr>
            <w:tcW w:w="943" w:type="dxa"/>
            <w:noWrap/>
          </w:tcPr>
          <w:p w14:paraId="0EAA9CAD" w14:textId="77777777" w:rsidR="00202AE2" w:rsidRPr="00AE6AD6" w:rsidRDefault="00202AE2" w:rsidP="00826161">
            <w:pPr>
              <w:shd w:val="clear" w:color="auto" w:fill="FFFFFF" w:themeFill="background1"/>
              <w:rPr>
                <w:rFonts w:ascii="Book Antiqua" w:hAnsi="Book Antiqua" w:cs="Arial"/>
                <w:color w:val="000000"/>
                <w:sz w:val="12"/>
                <w:szCs w:val="12"/>
              </w:rPr>
            </w:pPr>
          </w:p>
        </w:tc>
        <w:tc>
          <w:tcPr>
            <w:tcW w:w="1174" w:type="dxa"/>
            <w:noWrap/>
          </w:tcPr>
          <w:p w14:paraId="42495C5C" w14:textId="77777777" w:rsidR="00202AE2" w:rsidRPr="00AE6AD6" w:rsidRDefault="00202AE2" w:rsidP="00826161">
            <w:pPr>
              <w:shd w:val="clear" w:color="auto" w:fill="FFFFFF" w:themeFill="background1"/>
              <w:rPr>
                <w:rFonts w:ascii="Book Antiqua" w:hAnsi="Book Antiqua" w:cs="Arial"/>
                <w:color w:val="000000"/>
                <w:sz w:val="12"/>
                <w:szCs w:val="12"/>
              </w:rPr>
            </w:pPr>
            <w:r w:rsidRPr="00AE6AD6">
              <w:rPr>
                <w:rFonts w:ascii="Book Antiqua" w:hAnsi="Book Antiqua" w:cs="Arial"/>
                <w:color w:val="000000"/>
                <w:sz w:val="12"/>
                <w:szCs w:val="12"/>
              </w:rPr>
              <w:t xml:space="preserve">Revisar e identificar oportunidades de mejora del Protocolo de Audiencias Virtuales de la Jurisdicción Civil aprobado por Corte Plena, con el fin de valorar si es necesario realizar propuesta de actualización. </w:t>
            </w:r>
          </w:p>
        </w:tc>
        <w:tc>
          <w:tcPr>
            <w:tcW w:w="1181" w:type="dxa"/>
            <w:shd w:val="clear" w:color="auto" w:fill="FFFFFF" w:themeFill="background1"/>
            <w:noWrap/>
          </w:tcPr>
          <w:p w14:paraId="13690DA7" w14:textId="77777777" w:rsidR="00202AE2" w:rsidRPr="00AE6AD6" w:rsidRDefault="00202AE2" w:rsidP="00826161">
            <w:pPr>
              <w:shd w:val="clear" w:color="auto" w:fill="FFFFFF" w:themeFill="background1"/>
              <w:rPr>
                <w:rFonts w:ascii="Book Antiqua" w:hAnsi="Book Antiqua" w:cs="Arial"/>
                <w:color w:val="000000"/>
                <w:sz w:val="12"/>
                <w:szCs w:val="12"/>
              </w:rPr>
            </w:pPr>
            <w:r w:rsidRPr="00AE6AD6">
              <w:rPr>
                <w:rFonts w:ascii="Book Antiqua" w:hAnsi="Book Antiqua" w:cs="Arial"/>
                <w:color w:val="000000"/>
                <w:sz w:val="12"/>
                <w:szCs w:val="12"/>
              </w:rPr>
              <w:t xml:space="preserve">Que al finalizar el 2021, se haya revisado e identificado oportunidades de mejora del Protocolo de Audiencias Virtuales de la Jurisdicción Civil. </w:t>
            </w:r>
          </w:p>
        </w:tc>
        <w:tc>
          <w:tcPr>
            <w:tcW w:w="969" w:type="dxa"/>
            <w:shd w:val="clear" w:color="auto" w:fill="FFFFFF" w:themeFill="background1"/>
            <w:noWrap/>
          </w:tcPr>
          <w:p w14:paraId="403D81C1" w14:textId="77777777" w:rsidR="00202AE2" w:rsidRPr="00AE6AD6" w:rsidRDefault="00202AE2" w:rsidP="00826161">
            <w:pPr>
              <w:shd w:val="clear" w:color="auto" w:fill="FFFFFF" w:themeFill="background1"/>
              <w:rPr>
                <w:rFonts w:ascii="Book Antiqua" w:hAnsi="Book Antiqua" w:cs="Arial"/>
                <w:color w:val="000000"/>
                <w:sz w:val="12"/>
                <w:szCs w:val="12"/>
              </w:rPr>
            </w:pPr>
            <w:r w:rsidRPr="00AE6AD6">
              <w:rPr>
                <w:rFonts w:ascii="Book Antiqua" w:hAnsi="Book Antiqua" w:cs="Arial"/>
                <w:color w:val="000000"/>
                <w:sz w:val="12"/>
                <w:szCs w:val="12"/>
              </w:rPr>
              <w:t xml:space="preserve">% de avance de revisión del protocolo. </w:t>
            </w:r>
          </w:p>
        </w:tc>
        <w:tc>
          <w:tcPr>
            <w:tcW w:w="1253" w:type="dxa"/>
            <w:noWrap/>
          </w:tcPr>
          <w:p w14:paraId="12A7AAE6" w14:textId="77777777" w:rsidR="00202AE2" w:rsidRPr="00AE6AD6" w:rsidRDefault="00202AE2" w:rsidP="00826161">
            <w:pPr>
              <w:shd w:val="clear" w:color="auto" w:fill="FFFFFF" w:themeFill="background1"/>
              <w:rPr>
                <w:rFonts w:ascii="Book Antiqua" w:hAnsi="Book Antiqua" w:cs="Arial"/>
                <w:color w:val="000000"/>
                <w:sz w:val="12"/>
                <w:szCs w:val="12"/>
              </w:rPr>
            </w:pPr>
            <w:r w:rsidRPr="00AE6AD6">
              <w:rPr>
                <w:rFonts w:ascii="Book Antiqua" w:hAnsi="Book Antiqua" w:cs="Arial"/>
                <w:color w:val="000000"/>
                <w:sz w:val="12"/>
                <w:szCs w:val="12"/>
              </w:rPr>
              <w:t>Comisión de la Jurisdicción Civil</w:t>
            </w:r>
          </w:p>
        </w:tc>
        <w:tc>
          <w:tcPr>
            <w:tcW w:w="807" w:type="dxa"/>
            <w:noWrap/>
          </w:tcPr>
          <w:p w14:paraId="4553EE9B" w14:textId="77777777" w:rsidR="00202AE2" w:rsidRPr="00AE6AD6" w:rsidRDefault="00202AE2" w:rsidP="00826161">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AE6AD6">
              <w:rPr>
                <w:rFonts w:ascii="Book Antiqua" w:hAnsi="Book Antiqua" w:cs="Arial"/>
                <w:color w:val="000000"/>
                <w:sz w:val="12"/>
                <w:szCs w:val="12"/>
              </w:rPr>
              <w:t>01/06/2021</w:t>
            </w:r>
          </w:p>
          <w:p w14:paraId="3FF57ADD" w14:textId="77777777" w:rsidR="00202AE2" w:rsidRPr="00AE6AD6" w:rsidRDefault="00202AE2" w:rsidP="00826161">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AE6AD6">
              <w:rPr>
                <w:rFonts w:ascii="Book Antiqua" w:hAnsi="Book Antiqua" w:cs="Arial"/>
                <w:color w:val="000000"/>
                <w:sz w:val="12"/>
                <w:szCs w:val="12"/>
              </w:rPr>
              <w:t> </w:t>
            </w:r>
          </w:p>
        </w:tc>
        <w:tc>
          <w:tcPr>
            <w:tcW w:w="1074" w:type="dxa"/>
            <w:noWrap/>
          </w:tcPr>
          <w:p w14:paraId="47773FDC" w14:textId="77777777" w:rsidR="00202AE2" w:rsidRPr="00AE6AD6" w:rsidRDefault="00202AE2" w:rsidP="00826161">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AE6AD6">
              <w:rPr>
                <w:rFonts w:ascii="Book Antiqua" w:hAnsi="Book Antiqua" w:cs="Arial"/>
                <w:color w:val="000000"/>
                <w:sz w:val="12"/>
                <w:szCs w:val="12"/>
              </w:rPr>
              <w:t>30/12/2021</w:t>
            </w:r>
          </w:p>
          <w:p w14:paraId="44D9B104" w14:textId="77777777" w:rsidR="00202AE2" w:rsidRPr="00AE6AD6" w:rsidRDefault="00202AE2" w:rsidP="00826161">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AE6AD6">
              <w:rPr>
                <w:rFonts w:ascii="Book Antiqua" w:hAnsi="Book Antiqua" w:cs="Arial"/>
                <w:color w:val="000000"/>
                <w:sz w:val="12"/>
                <w:szCs w:val="12"/>
              </w:rPr>
              <w:t> </w:t>
            </w:r>
          </w:p>
        </w:tc>
        <w:tc>
          <w:tcPr>
            <w:tcW w:w="1069" w:type="dxa"/>
            <w:noWrap/>
          </w:tcPr>
          <w:p w14:paraId="6E68B4FA" w14:textId="77777777" w:rsidR="00202AE2" w:rsidRPr="00AE6AD6" w:rsidRDefault="00202AE2" w:rsidP="00826161">
            <w:pPr>
              <w:pStyle w:val="Prrafodelista"/>
              <w:numPr>
                <w:ilvl w:val="0"/>
                <w:numId w:val="22"/>
              </w:numPr>
              <w:shd w:val="clear" w:color="auto" w:fill="FFFFFF" w:themeFill="background1"/>
              <w:ind w:left="147" w:hanging="40"/>
              <w:jc w:val="both"/>
              <w:rPr>
                <w:rFonts w:ascii="Book Antiqua" w:hAnsi="Book Antiqua" w:cs="Arial"/>
                <w:sz w:val="12"/>
                <w:szCs w:val="12"/>
              </w:rPr>
            </w:pPr>
            <w:r w:rsidRPr="00AE6AD6">
              <w:rPr>
                <w:rFonts w:ascii="Book Antiqua" w:hAnsi="Book Antiqua" w:cs="Arial"/>
                <w:sz w:val="12"/>
                <w:szCs w:val="12"/>
              </w:rPr>
              <w:t xml:space="preserve">Coordinar el proceso de revisión del protocolo con las instancias involucradas. </w:t>
            </w:r>
          </w:p>
          <w:p w14:paraId="41F3C272" w14:textId="77777777" w:rsidR="00202AE2" w:rsidRPr="00AE6AD6" w:rsidRDefault="00202AE2" w:rsidP="00826161">
            <w:pPr>
              <w:pStyle w:val="Prrafodelista"/>
              <w:numPr>
                <w:ilvl w:val="0"/>
                <w:numId w:val="22"/>
              </w:numPr>
              <w:shd w:val="clear" w:color="auto" w:fill="FFFFFF" w:themeFill="background1"/>
              <w:ind w:left="147" w:hanging="40"/>
              <w:jc w:val="both"/>
              <w:rPr>
                <w:rFonts w:ascii="Book Antiqua" w:hAnsi="Book Antiqua" w:cs="Arial"/>
                <w:sz w:val="12"/>
                <w:szCs w:val="12"/>
              </w:rPr>
            </w:pPr>
            <w:r w:rsidRPr="00AE6AD6">
              <w:rPr>
                <w:rFonts w:ascii="Book Antiqua" w:hAnsi="Book Antiqua" w:cs="Arial"/>
                <w:sz w:val="12"/>
                <w:szCs w:val="12"/>
              </w:rPr>
              <w:t xml:space="preserve">Identificar oportunidades de mejora. </w:t>
            </w:r>
          </w:p>
          <w:p w14:paraId="3F777158" w14:textId="77777777" w:rsidR="00202AE2" w:rsidRPr="00AE6AD6" w:rsidRDefault="00202AE2" w:rsidP="00826161">
            <w:pPr>
              <w:pStyle w:val="Prrafodelista"/>
              <w:numPr>
                <w:ilvl w:val="0"/>
                <w:numId w:val="22"/>
              </w:numPr>
              <w:shd w:val="clear" w:color="auto" w:fill="FFFFFF" w:themeFill="background1"/>
              <w:ind w:left="147" w:hanging="40"/>
              <w:rPr>
                <w:rFonts w:ascii="Book Antiqua" w:hAnsi="Book Antiqua" w:cs="Arial"/>
                <w:sz w:val="12"/>
                <w:szCs w:val="12"/>
              </w:rPr>
            </w:pPr>
            <w:r w:rsidRPr="00AE6AD6">
              <w:rPr>
                <w:rFonts w:ascii="Book Antiqua" w:hAnsi="Book Antiqua" w:cs="Arial"/>
                <w:sz w:val="12"/>
                <w:szCs w:val="12"/>
              </w:rPr>
              <w:t xml:space="preserve">Valorar si es necesario proponer cambios. </w:t>
            </w:r>
          </w:p>
        </w:tc>
        <w:tc>
          <w:tcPr>
            <w:tcW w:w="1034" w:type="dxa"/>
            <w:noWrap/>
          </w:tcPr>
          <w:p w14:paraId="64442651" w14:textId="77777777" w:rsidR="00202AE2" w:rsidRPr="00AE6AD6" w:rsidRDefault="00202AE2" w:rsidP="00826161">
            <w:pPr>
              <w:shd w:val="clear" w:color="auto" w:fill="FFFFFF" w:themeFill="background1"/>
              <w:spacing w:before="100" w:beforeAutospacing="1" w:after="100" w:afterAutospacing="1"/>
              <w:ind w:right="-284"/>
              <w:rPr>
                <w:rFonts w:ascii="Book Antiqua" w:hAnsi="Book Antiqua" w:cs="Arial"/>
                <w:color w:val="000000"/>
                <w:sz w:val="12"/>
                <w:szCs w:val="12"/>
              </w:rPr>
            </w:pPr>
            <w:r w:rsidRPr="00AE6AD6">
              <w:rPr>
                <w:rFonts w:ascii="Book Antiqua" w:hAnsi="Book Antiqua" w:cs="Arial"/>
                <w:color w:val="000000"/>
                <w:sz w:val="12"/>
                <w:szCs w:val="12"/>
              </w:rPr>
              <w:t xml:space="preserve">Optimización e innovación de los servicios judiciales. </w:t>
            </w:r>
          </w:p>
        </w:tc>
        <w:tc>
          <w:tcPr>
            <w:tcW w:w="1027" w:type="dxa"/>
            <w:noWrap/>
          </w:tcPr>
          <w:p w14:paraId="257EDA1A" w14:textId="77777777" w:rsidR="00202AE2" w:rsidRPr="00AE6AD6" w:rsidRDefault="00202AE2" w:rsidP="00826161">
            <w:pPr>
              <w:shd w:val="clear" w:color="auto" w:fill="FFFFFF" w:themeFill="background1"/>
              <w:spacing w:before="100" w:beforeAutospacing="1" w:after="100" w:afterAutospacing="1"/>
              <w:ind w:right="-34"/>
              <w:jc w:val="both"/>
              <w:rPr>
                <w:rFonts w:ascii="Book Antiqua" w:hAnsi="Book Antiqua" w:cs="Arial"/>
                <w:color w:val="000000"/>
                <w:sz w:val="12"/>
                <w:szCs w:val="12"/>
              </w:rPr>
            </w:pPr>
            <w:r w:rsidRPr="00AE6AD6">
              <w:rPr>
                <w:rFonts w:ascii="Book Antiqua" w:hAnsi="Book Antiqua" w:cs="Arial"/>
                <w:color w:val="000000"/>
                <w:sz w:val="12"/>
                <w:szCs w:val="12"/>
              </w:rPr>
              <w:t>OE.1.5.23.1 - Que al finalizar el 2024, se haya ampliado el modelo de sostenibilidad a 7 Circuitos Judiciales; a partir del Modelo establecido por la Dirección de Planificación en los Circuitos Judiciales de Cartago y San Carlos.</w:t>
            </w:r>
          </w:p>
        </w:tc>
      </w:tr>
      <w:tr w:rsidR="0094238E" w:rsidRPr="00AE6AD6" w14:paraId="3FE77828" w14:textId="77777777" w:rsidTr="00826161">
        <w:trPr>
          <w:trHeight w:val="271"/>
        </w:trPr>
        <w:tc>
          <w:tcPr>
            <w:tcW w:w="940" w:type="dxa"/>
            <w:noWrap/>
          </w:tcPr>
          <w:p w14:paraId="2A38B21B" w14:textId="648A8C48" w:rsidR="0094238E" w:rsidRPr="00AE6AD6" w:rsidRDefault="0094238E" w:rsidP="0094238E">
            <w:pPr>
              <w:shd w:val="clear" w:color="auto" w:fill="FFFFFF" w:themeFill="background1"/>
              <w:rPr>
                <w:rFonts w:ascii="Book Antiqua" w:hAnsi="Book Antiqua" w:cs="Arial"/>
                <w:color w:val="000000"/>
                <w:sz w:val="12"/>
                <w:szCs w:val="12"/>
              </w:rPr>
            </w:pPr>
            <w:r w:rsidRPr="008B5BF3">
              <w:rPr>
                <w:rFonts w:ascii="Book Antiqua" w:hAnsi="Book Antiqua" w:cs="Arial"/>
                <w:color w:val="000000"/>
                <w:sz w:val="12"/>
                <w:szCs w:val="12"/>
                <w:lang w:eastAsia="es-CR"/>
              </w:rPr>
              <w:t>Estrategia 5 - Apoyo de las Comisiones Institucionales en promover los servicios virtuales</w:t>
            </w:r>
          </w:p>
        </w:tc>
        <w:tc>
          <w:tcPr>
            <w:tcW w:w="943" w:type="dxa"/>
            <w:noWrap/>
          </w:tcPr>
          <w:p w14:paraId="5C157319" w14:textId="77777777" w:rsidR="0094238E" w:rsidRPr="00AE6AD6" w:rsidRDefault="0094238E" w:rsidP="0094238E">
            <w:pPr>
              <w:shd w:val="clear" w:color="auto" w:fill="FFFFFF" w:themeFill="background1"/>
              <w:rPr>
                <w:rFonts w:ascii="Book Antiqua" w:hAnsi="Book Antiqua" w:cs="Arial"/>
                <w:color w:val="000000"/>
                <w:sz w:val="12"/>
                <w:szCs w:val="12"/>
              </w:rPr>
            </w:pPr>
          </w:p>
        </w:tc>
        <w:tc>
          <w:tcPr>
            <w:tcW w:w="1174" w:type="dxa"/>
            <w:noWrap/>
          </w:tcPr>
          <w:p w14:paraId="3234926E" w14:textId="77777777" w:rsidR="0094238E" w:rsidRDefault="0094238E" w:rsidP="0094238E">
            <w:pPr>
              <w:shd w:val="clear" w:color="auto" w:fill="FFFFFF" w:themeFill="background1"/>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Realizar actividad de capacitación sobre el uso de la herramienta tecnológica “drone” en coordinación </w:t>
            </w:r>
            <w:r w:rsidRPr="00D406BA">
              <w:rPr>
                <w:rFonts w:ascii="Book Antiqua" w:hAnsi="Book Antiqua" w:cs="Arial"/>
                <w:color w:val="000000"/>
                <w:sz w:val="12"/>
                <w:szCs w:val="12"/>
                <w:lang w:eastAsia="es-CR"/>
              </w:rPr>
              <w:t>con la Dirección de Tecnología de la Información</w:t>
            </w:r>
            <w:r>
              <w:rPr>
                <w:rFonts w:ascii="Book Antiqua" w:hAnsi="Book Antiqua" w:cs="Arial"/>
                <w:color w:val="000000"/>
                <w:sz w:val="12"/>
                <w:szCs w:val="12"/>
                <w:lang w:eastAsia="es-CR"/>
              </w:rPr>
              <w:t xml:space="preserve">, para la mejora en las audiencias de campo en la </w:t>
            </w:r>
            <w:r>
              <w:rPr>
                <w:rFonts w:ascii="Book Antiqua" w:hAnsi="Book Antiqua" w:cs="Arial"/>
                <w:color w:val="000000"/>
                <w:sz w:val="12"/>
                <w:szCs w:val="12"/>
                <w:lang w:eastAsia="es-CR"/>
              </w:rPr>
              <w:lastRenderedPageBreak/>
              <w:t xml:space="preserve">jurisdicción agraria. </w:t>
            </w:r>
          </w:p>
          <w:p w14:paraId="25E24B7F" w14:textId="77777777" w:rsidR="0094238E" w:rsidRDefault="0094238E" w:rsidP="0094238E">
            <w:pPr>
              <w:shd w:val="clear" w:color="auto" w:fill="FFFFFF" w:themeFill="background1"/>
              <w:jc w:val="both"/>
              <w:rPr>
                <w:rFonts w:ascii="Book Antiqua" w:hAnsi="Book Antiqua" w:cs="Arial"/>
                <w:color w:val="000000"/>
                <w:sz w:val="12"/>
                <w:szCs w:val="12"/>
                <w:lang w:eastAsia="es-CR"/>
              </w:rPr>
            </w:pPr>
          </w:p>
          <w:p w14:paraId="75771030" w14:textId="77777777" w:rsidR="0094238E" w:rsidRDefault="0094238E" w:rsidP="0094238E">
            <w:pPr>
              <w:shd w:val="clear" w:color="auto" w:fill="FFFFFF" w:themeFill="background1"/>
              <w:jc w:val="both"/>
              <w:rPr>
                <w:rFonts w:ascii="Book Antiqua" w:hAnsi="Book Antiqua" w:cs="Arial"/>
                <w:color w:val="000000"/>
                <w:sz w:val="12"/>
                <w:szCs w:val="12"/>
                <w:lang w:eastAsia="es-CR"/>
              </w:rPr>
            </w:pPr>
          </w:p>
          <w:p w14:paraId="3DED7640" w14:textId="70635F0F" w:rsidR="0094238E" w:rsidRPr="00AE6AD6" w:rsidRDefault="0094238E" w:rsidP="0094238E">
            <w:pPr>
              <w:shd w:val="clear" w:color="auto" w:fill="FFFFFF" w:themeFill="background1"/>
              <w:rPr>
                <w:rFonts w:ascii="Book Antiqua" w:hAnsi="Book Antiqua" w:cs="Arial"/>
                <w:color w:val="000000"/>
                <w:sz w:val="12"/>
                <w:szCs w:val="12"/>
              </w:rPr>
            </w:pPr>
            <w:r w:rsidRPr="00D406BA">
              <w:rPr>
                <w:rFonts w:ascii="Book Antiqua" w:hAnsi="Book Antiqua" w:cs="Arial"/>
                <w:color w:val="000000"/>
                <w:sz w:val="12"/>
                <w:szCs w:val="12"/>
                <w:lang w:eastAsia="es-CR"/>
              </w:rPr>
              <w:t xml:space="preserve"> </w:t>
            </w:r>
          </w:p>
        </w:tc>
        <w:tc>
          <w:tcPr>
            <w:tcW w:w="1181" w:type="dxa"/>
            <w:shd w:val="clear" w:color="auto" w:fill="FFFFFF" w:themeFill="background1"/>
            <w:noWrap/>
          </w:tcPr>
          <w:p w14:paraId="59DE4BDE" w14:textId="029F5BCF" w:rsidR="0094238E" w:rsidRPr="00AE6AD6" w:rsidRDefault="0094238E" w:rsidP="0094238E">
            <w:pPr>
              <w:shd w:val="clear" w:color="auto" w:fill="FFFFFF" w:themeFill="background1"/>
              <w:rPr>
                <w:rFonts w:ascii="Book Antiqua" w:hAnsi="Book Antiqua" w:cs="Arial"/>
                <w:color w:val="000000"/>
                <w:sz w:val="12"/>
                <w:szCs w:val="12"/>
              </w:rPr>
            </w:pPr>
            <w:r>
              <w:rPr>
                <w:rFonts w:ascii="Book Antiqua" w:hAnsi="Book Antiqua" w:cs="Arial"/>
                <w:color w:val="000000"/>
                <w:sz w:val="12"/>
                <w:szCs w:val="12"/>
                <w:lang w:eastAsia="es-CR"/>
              </w:rPr>
              <w:lastRenderedPageBreak/>
              <w:t xml:space="preserve">Que al finalizar el 2021, se haya completado la capacitación sobre el uso de la herramienta tecnológica “drone” al 100% de las personas juzgadoras y al menos 2 personas técnicas de la </w:t>
            </w:r>
            <w:r>
              <w:rPr>
                <w:rFonts w:ascii="Book Antiqua" w:hAnsi="Book Antiqua" w:cs="Arial"/>
                <w:color w:val="000000"/>
                <w:sz w:val="12"/>
                <w:szCs w:val="12"/>
                <w:lang w:eastAsia="es-CR"/>
              </w:rPr>
              <w:lastRenderedPageBreak/>
              <w:t xml:space="preserve">jurisdicción agraria. </w:t>
            </w:r>
          </w:p>
        </w:tc>
        <w:tc>
          <w:tcPr>
            <w:tcW w:w="969" w:type="dxa"/>
            <w:shd w:val="clear" w:color="auto" w:fill="FFFFFF" w:themeFill="background1"/>
            <w:noWrap/>
          </w:tcPr>
          <w:p w14:paraId="40115C97" w14:textId="3691C2E1" w:rsidR="0094238E" w:rsidRPr="00AE6AD6" w:rsidRDefault="0094238E" w:rsidP="0094238E">
            <w:pPr>
              <w:shd w:val="clear" w:color="auto" w:fill="FFFFFF" w:themeFill="background1"/>
              <w:rPr>
                <w:rFonts w:ascii="Book Antiqua" w:hAnsi="Book Antiqua" w:cs="Arial"/>
                <w:color w:val="000000"/>
                <w:sz w:val="12"/>
                <w:szCs w:val="12"/>
              </w:rPr>
            </w:pPr>
            <w:r>
              <w:rPr>
                <w:rFonts w:ascii="Book Antiqua" w:hAnsi="Book Antiqua" w:cs="Arial"/>
                <w:color w:val="000000"/>
                <w:sz w:val="12"/>
                <w:szCs w:val="12"/>
                <w:lang w:eastAsia="es-CR"/>
              </w:rPr>
              <w:lastRenderedPageBreak/>
              <w:t xml:space="preserve">% de avance de capacitación </w:t>
            </w:r>
          </w:p>
        </w:tc>
        <w:tc>
          <w:tcPr>
            <w:tcW w:w="1253" w:type="dxa"/>
            <w:noWrap/>
          </w:tcPr>
          <w:p w14:paraId="7519D7A2" w14:textId="10EE11CD" w:rsidR="0094238E" w:rsidRPr="00AE6AD6" w:rsidRDefault="0094238E" w:rsidP="0094238E">
            <w:pPr>
              <w:shd w:val="clear" w:color="auto" w:fill="FFFFFF" w:themeFill="background1"/>
              <w:rPr>
                <w:rFonts w:ascii="Book Antiqua" w:hAnsi="Book Antiqua" w:cs="Arial"/>
                <w:color w:val="000000"/>
                <w:sz w:val="12"/>
                <w:szCs w:val="12"/>
              </w:rPr>
            </w:pPr>
            <w:r>
              <w:rPr>
                <w:rFonts w:ascii="Book Antiqua" w:hAnsi="Book Antiqua" w:cs="Arial"/>
                <w:color w:val="000000"/>
                <w:sz w:val="12"/>
                <w:szCs w:val="12"/>
                <w:lang w:eastAsia="es-CR"/>
              </w:rPr>
              <w:t>Comisión de la Jurisdicción Agraria y Agroambiental</w:t>
            </w:r>
          </w:p>
        </w:tc>
        <w:tc>
          <w:tcPr>
            <w:tcW w:w="807" w:type="dxa"/>
            <w:noWrap/>
          </w:tcPr>
          <w:p w14:paraId="182DAAB6" w14:textId="77777777" w:rsidR="0094238E" w:rsidRPr="008B5BF3" w:rsidRDefault="0094238E" w:rsidP="0094238E">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01/06/2021</w:t>
            </w:r>
          </w:p>
          <w:p w14:paraId="7B724654" w14:textId="2AFAB54D" w:rsidR="0094238E" w:rsidRPr="00AE6AD6" w:rsidRDefault="0094238E" w:rsidP="0094238E">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8B5BF3">
              <w:rPr>
                <w:rFonts w:ascii="Book Antiqua" w:hAnsi="Book Antiqua" w:cs="Arial"/>
                <w:color w:val="000000"/>
                <w:sz w:val="12"/>
                <w:szCs w:val="12"/>
                <w:lang w:eastAsia="es-CR"/>
              </w:rPr>
              <w:t> </w:t>
            </w:r>
          </w:p>
        </w:tc>
        <w:tc>
          <w:tcPr>
            <w:tcW w:w="1074" w:type="dxa"/>
            <w:noWrap/>
          </w:tcPr>
          <w:p w14:paraId="6F0A12C0" w14:textId="77777777" w:rsidR="0094238E" w:rsidRPr="008B5BF3" w:rsidRDefault="0094238E" w:rsidP="0094238E">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Pr>
                <w:rFonts w:ascii="Book Antiqua" w:hAnsi="Book Antiqua" w:cs="Arial"/>
                <w:color w:val="000000"/>
                <w:sz w:val="12"/>
                <w:szCs w:val="12"/>
                <w:lang w:eastAsia="es-CR"/>
              </w:rPr>
              <w:t>30</w:t>
            </w:r>
            <w:r w:rsidRPr="008B5BF3">
              <w:rPr>
                <w:rFonts w:ascii="Book Antiqua" w:hAnsi="Book Antiqua" w:cs="Arial"/>
                <w:color w:val="000000"/>
                <w:sz w:val="12"/>
                <w:szCs w:val="12"/>
                <w:lang w:eastAsia="es-CR"/>
              </w:rPr>
              <w:t>/</w:t>
            </w:r>
            <w:r>
              <w:rPr>
                <w:rFonts w:ascii="Book Antiqua" w:hAnsi="Book Antiqua" w:cs="Arial"/>
                <w:color w:val="000000"/>
                <w:sz w:val="12"/>
                <w:szCs w:val="12"/>
                <w:lang w:eastAsia="es-CR"/>
              </w:rPr>
              <w:t>12</w:t>
            </w:r>
            <w:r w:rsidRPr="008B5BF3">
              <w:rPr>
                <w:rFonts w:ascii="Book Antiqua" w:hAnsi="Book Antiqua" w:cs="Arial"/>
                <w:color w:val="000000"/>
                <w:sz w:val="12"/>
                <w:szCs w:val="12"/>
                <w:lang w:eastAsia="es-CR"/>
              </w:rPr>
              <w:t>/2021</w:t>
            </w:r>
          </w:p>
          <w:p w14:paraId="6A00F4AE" w14:textId="707E5066" w:rsidR="0094238E" w:rsidRPr="00AE6AD6" w:rsidRDefault="0094238E" w:rsidP="0094238E">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8B5BF3">
              <w:rPr>
                <w:rFonts w:ascii="Book Antiqua" w:hAnsi="Book Antiqua" w:cs="Arial"/>
                <w:color w:val="000000"/>
                <w:sz w:val="12"/>
                <w:szCs w:val="12"/>
                <w:lang w:eastAsia="es-CR"/>
              </w:rPr>
              <w:t> </w:t>
            </w:r>
          </w:p>
        </w:tc>
        <w:tc>
          <w:tcPr>
            <w:tcW w:w="1069" w:type="dxa"/>
            <w:noWrap/>
          </w:tcPr>
          <w:p w14:paraId="38DF549D" w14:textId="77777777" w:rsidR="0094238E" w:rsidRDefault="0094238E" w:rsidP="0094238E">
            <w:pPr>
              <w:pStyle w:val="Prrafodelista"/>
              <w:numPr>
                <w:ilvl w:val="0"/>
                <w:numId w:val="22"/>
              </w:numPr>
              <w:shd w:val="clear" w:color="auto" w:fill="FFFFFF" w:themeFill="background1"/>
              <w:ind w:left="8" w:firstLine="0"/>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Coordinar con la Dirección de Tecnología de la Información la capacitación. </w:t>
            </w:r>
          </w:p>
          <w:p w14:paraId="41B7B444" w14:textId="6ABDD2BD" w:rsidR="0094238E" w:rsidRPr="00AE6AD6" w:rsidRDefault="0094238E" w:rsidP="0094238E">
            <w:pPr>
              <w:pStyle w:val="Prrafodelista"/>
              <w:numPr>
                <w:ilvl w:val="0"/>
                <w:numId w:val="22"/>
              </w:numPr>
              <w:shd w:val="clear" w:color="auto" w:fill="FFFFFF" w:themeFill="background1"/>
              <w:ind w:left="147" w:hanging="40"/>
              <w:jc w:val="both"/>
              <w:rPr>
                <w:rFonts w:ascii="Book Antiqua" w:hAnsi="Book Antiqua" w:cs="Arial"/>
                <w:sz w:val="12"/>
                <w:szCs w:val="12"/>
              </w:rPr>
            </w:pPr>
            <w:r>
              <w:rPr>
                <w:rFonts w:ascii="Book Antiqua" w:hAnsi="Book Antiqua" w:cs="Arial"/>
                <w:color w:val="000000"/>
                <w:sz w:val="12"/>
                <w:szCs w:val="12"/>
                <w:lang w:eastAsia="es-CR"/>
              </w:rPr>
              <w:t xml:space="preserve">Realizar las capacitaciones.  </w:t>
            </w:r>
          </w:p>
        </w:tc>
        <w:tc>
          <w:tcPr>
            <w:tcW w:w="1034" w:type="dxa"/>
            <w:noWrap/>
          </w:tcPr>
          <w:p w14:paraId="0F4A9659" w14:textId="77777777" w:rsidR="0094238E" w:rsidRPr="008B5BF3" w:rsidRDefault="0094238E" w:rsidP="0094238E">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Optimización e innovación de los servicios judiciales</w:t>
            </w:r>
          </w:p>
          <w:p w14:paraId="3F8B749D" w14:textId="3B768735" w:rsidR="0094238E" w:rsidRPr="00AE6AD6" w:rsidRDefault="0094238E" w:rsidP="0094238E">
            <w:pPr>
              <w:shd w:val="clear" w:color="auto" w:fill="FFFFFF" w:themeFill="background1"/>
              <w:spacing w:before="100" w:beforeAutospacing="1" w:after="100" w:afterAutospacing="1"/>
              <w:ind w:right="-284"/>
              <w:rPr>
                <w:rFonts w:ascii="Book Antiqua" w:hAnsi="Book Antiqua" w:cs="Arial"/>
                <w:color w:val="000000"/>
                <w:sz w:val="12"/>
                <w:szCs w:val="12"/>
              </w:rPr>
            </w:pPr>
            <w:r w:rsidRPr="008B5BF3">
              <w:rPr>
                <w:rFonts w:ascii="Book Antiqua" w:hAnsi="Book Antiqua" w:cs="Arial"/>
                <w:color w:val="000000"/>
                <w:sz w:val="12"/>
                <w:szCs w:val="12"/>
                <w:lang w:eastAsia="es-CR"/>
              </w:rPr>
              <w:t> </w:t>
            </w:r>
          </w:p>
        </w:tc>
        <w:tc>
          <w:tcPr>
            <w:tcW w:w="1027" w:type="dxa"/>
            <w:noWrap/>
          </w:tcPr>
          <w:p w14:paraId="4D2DE2E8" w14:textId="77777777" w:rsidR="0094238E" w:rsidRPr="008B5BF3" w:rsidRDefault="0094238E" w:rsidP="0094238E">
            <w:pPr>
              <w:shd w:val="clear" w:color="auto" w:fill="FFFFFF" w:themeFill="background1"/>
              <w:spacing w:before="100" w:beforeAutospacing="1" w:after="100" w:afterAutospacing="1"/>
              <w:ind w:right="-3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OE.1.5.19.1 - Que al finalizar el 2024, se haya implementado el Proyecto de abordaje a la entrada en vigencia del Código Procesal Agrario</w:t>
            </w:r>
          </w:p>
          <w:p w14:paraId="640571B1" w14:textId="7466B246" w:rsidR="0094238E" w:rsidRPr="00AE6AD6" w:rsidRDefault="0094238E" w:rsidP="0094238E">
            <w:pPr>
              <w:shd w:val="clear" w:color="auto" w:fill="FFFFFF" w:themeFill="background1"/>
              <w:spacing w:before="100" w:beforeAutospacing="1" w:after="100" w:afterAutospacing="1"/>
              <w:ind w:right="-34"/>
              <w:jc w:val="both"/>
              <w:rPr>
                <w:rFonts w:ascii="Book Antiqua" w:hAnsi="Book Antiqua" w:cs="Arial"/>
                <w:color w:val="000000"/>
                <w:sz w:val="12"/>
                <w:szCs w:val="12"/>
              </w:rPr>
            </w:pPr>
            <w:r w:rsidRPr="008B5BF3">
              <w:rPr>
                <w:rFonts w:ascii="Book Antiqua" w:hAnsi="Book Antiqua" w:cs="Arial"/>
                <w:color w:val="000000"/>
              </w:rPr>
              <w:lastRenderedPageBreak/>
              <w:t> </w:t>
            </w:r>
          </w:p>
        </w:tc>
      </w:tr>
      <w:tr w:rsidR="0094238E" w:rsidRPr="00AE6AD6" w14:paraId="45498EC7" w14:textId="77777777" w:rsidTr="00826161">
        <w:trPr>
          <w:trHeight w:val="271"/>
        </w:trPr>
        <w:tc>
          <w:tcPr>
            <w:tcW w:w="940" w:type="dxa"/>
            <w:noWrap/>
          </w:tcPr>
          <w:p w14:paraId="0CCADCED" w14:textId="22D21906" w:rsidR="0094238E" w:rsidRPr="00AE6AD6" w:rsidRDefault="0094238E" w:rsidP="0094238E">
            <w:pPr>
              <w:shd w:val="clear" w:color="auto" w:fill="FFFFFF" w:themeFill="background1"/>
              <w:rPr>
                <w:rFonts w:ascii="Book Antiqua" w:hAnsi="Book Antiqua" w:cs="Arial"/>
                <w:color w:val="000000"/>
                <w:sz w:val="12"/>
                <w:szCs w:val="12"/>
              </w:rPr>
            </w:pPr>
            <w:r w:rsidRPr="008B5BF3">
              <w:rPr>
                <w:rFonts w:ascii="Book Antiqua" w:hAnsi="Book Antiqua" w:cs="Arial"/>
                <w:color w:val="000000"/>
                <w:sz w:val="12"/>
                <w:szCs w:val="12"/>
                <w:lang w:eastAsia="es-CR"/>
              </w:rPr>
              <w:lastRenderedPageBreak/>
              <w:t>Estrategia 5 - Apoyo de las Comisiones Institucionales en promover los servicios virtuales</w:t>
            </w:r>
          </w:p>
        </w:tc>
        <w:tc>
          <w:tcPr>
            <w:tcW w:w="943" w:type="dxa"/>
            <w:noWrap/>
          </w:tcPr>
          <w:p w14:paraId="5D8A2EA9" w14:textId="77777777" w:rsidR="0094238E" w:rsidRPr="00AE6AD6" w:rsidRDefault="0094238E" w:rsidP="0094238E">
            <w:pPr>
              <w:shd w:val="clear" w:color="auto" w:fill="FFFFFF" w:themeFill="background1"/>
              <w:rPr>
                <w:rFonts w:ascii="Book Antiqua" w:hAnsi="Book Antiqua" w:cs="Arial"/>
                <w:color w:val="000000"/>
                <w:sz w:val="12"/>
                <w:szCs w:val="12"/>
              </w:rPr>
            </w:pPr>
          </w:p>
        </w:tc>
        <w:tc>
          <w:tcPr>
            <w:tcW w:w="1174" w:type="dxa"/>
            <w:noWrap/>
          </w:tcPr>
          <w:p w14:paraId="192CFCF0" w14:textId="7116BCBD" w:rsidR="0094238E" w:rsidRPr="00AE6AD6" w:rsidRDefault="0094238E" w:rsidP="0094238E">
            <w:pPr>
              <w:shd w:val="clear" w:color="auto" w:fill="FFFFFF" w:themeFill="background1"/>
              <w:rPr>
                <w:rFonts w:ascii="Book Antiqua" w:hAnsi="Book Antiqua" w:cs="Arial"/>
                <w:color w:val="000000"/>
                <w:sz w:val="12"/>
                <w:szCs w:val="12"/>
              </w:rPr>
            </w:pPr>
            <w:r>
              <w:rPr>
                <w:rFonts w:ascii="Book Antiqua" w:hAnsi="Book Antiqua" w:cs="Arial"/>
                <w:color w:val="000000"/>
                <w:sz w:val="12"/>
                <w:szCs w:val="12"/>
                <w:lang w:eastAsia="es-CR"/>
              </w:rPr>
              <w:t xml:space="preserve">Revisar </w:t>
            </w:r>
            <w:r w:rsidRPr="00D406BA">
              <w:rPr>
                <w:rFonts w:ascii="Book Antiqua" w:hAnsi="Book Antiqua" w:cs="Arial"/>
                <w:color w:val="000000"/>
                <w:sz w:val="12"/>
                <w:szCs w:val="12"/>
                <w:lang w:eastAsia="es-CR"/>
              </w:rPr>
              <w:t>e identificar oportunidades de mejora</w:t>
            </w:r>
            <w:r>
              <w:rPr>
                <w:rFonts w:ascii="Book Antiqua" w:hAnsi="Book Antiqua" w:cs="Arial"/>
                <w:color w:val="000000"/>
                <w:sz w:val="12"/>
                <w:szCs w:val="12"/>
                <w:lang w:eastAsia="es-CR"/>
              </w:rPr>
              <w:t xml:space="preserve"> del </w:t>
            </w:r>
            <w:r w:rsidRPr="00D406BA">
              <w:rPr>
                <w:rFonts w:ascii="Book Antiqua" w:hAnsi="Book Antiqua" w:cs="Arial"/>
                <w:color w:val="000000"/>
                <w:sz w:val="12"/>
                <w:szCs w:val="12"/>
                <w:lang w:eastAsia="es-CR"/>
              </w:rPr>
              <w:t>Protocolo de Audiencias Virtuales de la Jurisdicción Agraria aprobado por Corte Plena</w:t>
            </w:r>
            <w:r>
              <w:rPr>
                <w:rFonts w:ascii="Book Antiqua" w:hAnsi="Book Antiqua" w:cs="Arial"/>
                <w:color w:val="000000"/>
                <w:sz w:val="12"/>
                <w:szCs w:val="12"/>
                <w:lang w:eastAsia="es-CR"/>
              </w:rPr>
              <w:t xml:space="preserve">, con el fin de valorar si es necesario realizar propuesta de actualización. </w:t>
            </w:r>
          </w:p>
        </w:tc>
        <w:tc>
          <w:tcPr>
            <w:tcW w:w="1181" w:type="dxa"/>
            <w:shd w:val="clear" w:color="auto" w:fill="FFFFFF" w:themeFill="background1"/>
            <w:noWrap/>
          </w:tcPr>
          <w:p w14:paraId="6DF03A1C" w14:textId="10539C65" w:rsidR="0094238E" w:rsidRPr="00AE6AD6" w:rsidRDefault="0094238E" w:rsidP="0094238E">
            <w:pPr>
              <w:shd w:val="clear" w:color="auto" w:fill="FFFFFF" w:themeFill="background1"/>
              <w:rPr>
                <w:rFonts w:ascii="Book Antiqua" w:hAnsi="Book Antiqua" w:cs="Arial"/>
                <w:color w:val="000000"/>
                <w:sz w:val="12"/>
                <w:szCs w:val="12"/>
              </w:rPr>
            </w:pPr>
            <w:r>
              <w:rPr>
                <w:rFonts w:ascii="Book Antiqua" w:hAnsi="Book Antiqua" w:cs="Arial"/>
                <w:color w:val="000000"/>
                <w:sz w:val="12"/>
                <w:szCs w:val="12"/>
                <w:lang w:eastAsia="es-CR"/>
              </w:rPr>
              <w:t xml:space="preserve">Que al finalizar el 2021, se haya revisado e identificado oportunidades de mejora del Protocolo de Audiencias Virtuales de la Jurisdicción Agraria. </w:t>
            </w:r>
          </w:p>
        </w:tc>
        <w:tc>
          <w:tcPr>
            <w:tcW w:w="969" w:type="dxa"/>
            <w:shd w:val="clear" w:color="auto" w:fill="FFFFFF" w:themeFill="background1"/>
            <w:noWrap/>
          </w:tcPr>
          <w:p w14:paraId="33F2237B" w14:textId="72A37A5F" w:rsidR="0094238E" w:rsidRPr="00AE6AD6" w:rsidRDefault="0094238E" w:rsidP="0094238E">
            <w:pPr>
              <w:shd w:val="clear" w:color="auto" w:fill="FFFFFF" w:themeFill="background1"/>
              <w:rPr>
                <w:rFonts w:ascii="Book Antiqua" w:hAnsi="Book Antiqua" w:cs="Arial"/>
                <w:color w:val="000000"/>
                <w:sz w:val="12"/>
                <w:szCs w:val="12"/>
              </w:rPr>
            </w:pPr>
            <w:r>
              <w:rPr>
                <w:rFonts w:ascii="Book Antiqua" w:hAnsi="Book Antiqua" w:cs="Arial"/>
                <w:color w:val="000000"/>
                <w:sz w:val="12"/>
                <w:szCs w:val="12"/>
                <w:lang w:eastAsia="es-CR"/>
              </w:rPr>
              <w:t xml:space="preserve">% de avance de revisión del protocolo. </w:t>
            </w:r>
          </w:p>
        </w:tc>
        <w:tc>
          <w:tcPr>
            <w:tcW w:w="1253" w:type="dxa"/>
            <w:noWrap/>
          </w:tcPr>
          <w:p w14:paraId="6B480152" w14:textId="049A8ABF" w:rsidR="0094238E" w:rsidRPr="00AE6AD6" w:rsidRDefault="0094238E" w:rsidP="0094238E">
            <w:pPr>
              <w:shd w:val="clear" w:color="auto" w:fill="FFFFFF" w:themeFill="background1"/>
              <w:rPr>
                <w:rFonts w:ascii="Book Antiqua" w:hAnsi="Book Antiqua" w:cs="Arial"/>
                <w:color w:val="000000"/>
                <w:sz w:val="12"/>
                <w:szCs w:val="12"/>
              </w:rPr>
            </w:pPr>
            <w:r>
              <w:rPr>
                <w:rFonts w:ascii="Book Antiqua" w:hAnsi="Book Antiqua" w:cs="Arial"/>
                <w:color w:val="000000"/>
                <w:sz w:val="12"/>
                <w:szCs w:val="12"/>
                <w:lang w:eastAsia="es-CR"/>
              </w:rPr>
              <w:t>Comisión de la Jurisdicción Agraria y Agroambiental</w:t>
            </w:r>
          </w:p>
        </w:tc>
        <w:tc>
          <w:tcPr>
            <w:tcW w:w="807" w:type="dxa"/>
            <w:noWrap/>
          </w:tcPr>
          <w:p w14:paraId="37C97B28" w14:textId="77777777" w:rsidR="0094238E" w:rsidRPr="008B5BF3" w:rsidRDefault="0094238E" w:rsidP="0094238E">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01/06/2021</w:t>
            </w:r>
          </w:p>
          <w:p w14:paraId="4467863F" w14:textId="47868918" w:rsidR="0094238E" w:rsidRPr="00AE6AD6" w:rsidRDefault="0094238E" w:rsidP="0094238E">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8B5BF3">
              <w:rPr>
                <w:rFonts w:ascii="Book Antiqua" w:hAnsi="Book Antiqua" w:cs="Arial"/>
                <w:color w:val="000000"/>
                <w:sz w:val="12"/>
                <w:szCs w:val="12"/>
                <w:lang w:eastAsia="es-CR"/>
              </w:rPr>
              <w:t> </w:t>
            </w:r>
          </w:p>
        </w:tc>
        <w:tc>
          <w:tcPr>
            <w:tcW w:w="1074" w:type="dxa"/>
            <w:noWrap/>
          </w:tcPr>
          <w:p w14:paraId="0F463636" w14:textId="77777777" w:rsidR="0094238E" w:rsidRPr="008B5BF3" w:rsidRDefault="0094238E" w:rsidP="0094238E">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Pr>
                <w:rFonts w:ascii="Book Antiqua" w:hAnsi="Book Antiqua" w:cs="Arial"/>
                <w:color w:val="000000"/>
                <w:sz w:val="12"/>
                <w:szCs w:val="12"/>
                <w:lang w:eastAsia="es-CR"/>
              </w:rPr>
              <w:t>30</w:t>
            </w:r>
            <w:r w:rsidRPr="008B5BF3">
              <w:rPr>
                <w:rFonts w:ascii="Book Antiqua" w:hAnsi="Book Antiqua" w:cs="Arial"/>
                <w:color w:val="000000"/>
                <w:sz w:val="12"/>
                <w:szCs w:val="12"/>
                <w:lang w:eastAsia="es-CR"/>
              </w:rPr>
              <w:t>/</w:t>
            </w:r>
            <w:r>
              <w:rPr>
                <w:rFonts w:ascii="Book Antiqua" w:hAnsi="Book Antiqua" w:cs="Arial"/>
                <w:color w:val="000000"/>
                <w:sz w:val="12"/>
                <w:szCs w:val="12"/>
                <w:lang w:eastAsia="es-CR"/>
              </w:rPr>
              <w:t>12</w:t>
            </w:r>
            <w:r w:rsidRPr="008B5BF3">
              <w:rPr>
                <w:rFonts w:ascii="Book Antiqua" w:hAnsi="Book Antiqua" w:cs="Arial"/>
                <w:color w:val="000000"/>
                <w:sz w:val="12"/>
                <w:szCs w:val="12"/>
                <w:lang w:eastAsia="es-CR"/>
              </w:rPr>
              <w:t>/2021</w:t>
            </w:r>
          </w:p>
          <w:p w14:paraId="5296089C" w14:textId="139A7CF4" w:rsidR="0094238E" w:rsidRPr="00AE6AD6" w:rsidRDefault="0094238E" w:rsidP="0094238E">
            <w:pPr>
              <w:shd w:val="clear" w:color="auto" w:fill="FFFFFF" w:themeFill="background1"/>
              <w:spacing w:before="100" w:beforeAutospacing="1" w:after="100" w:afterAutospacing="1"/>
              <w:ind w:right="-284"/>
              <w:jc w:val="both"/>
              <w:rPr>
                <w:rFonts w:ascii="Book Antiqua" w:hAnsi="Book Antiqua" w:cs="Arial"/>
                <w:color w:val="000000"/>
                <w:sz w:val="12"/>
                <w:szCs w:val="12"/>
              </w:rPr>
            </w:pPr>
            <w:r w:rsidRPr="008B5BF3">
              <w:rPr>
                <w:rFonts w:ascii="Book Antiqua" w:hAnsi="Book Antiqua" w:cs="Arial"/>
                <w:color w:val="000000"/>
                <w:sz w:val="12"/>
                <w:szCs w:val="12"/>
                <w:lang w:eastAsia="es-CR"/>
              </w:rPr>
              <w:t> </w:t>
            </w:r>
          </w:p>
        </w:tc>
        <w:tc>
          <w:tcPr>
            <w:tcW w:w="1069" w:type="dxa"/>
            <w:noWrap/>
          </w:tcPr>
          <w:p w14:paraId="28B84D1F" w14:textId="77777777" w:rsidR="0094238E" w:rsidRDefault="0094238E" w:rsidP="0094238E">
            <w:pPr>
              <w:pStyle w:val="Prrafodelista"/>
              <w:numPr>
                <w:ilvl w:val="0"/>
                <w:numId w:val="22"/>
              </w:numPr>
              <w:shd w:val="clear" w:color="auto" w:fill="FFFFFF" w:themeFill="background1"/>
              <w:ind w:left="147" w:hanging="40"/>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Coordinar el proceso de revisión del protocolo con las instancias involucradas. </w:t>
            </w:r>
          </w:p>
          <w:p w14:paraId="417365BE" w14:textId="77777777" w:rsidR="0094238E" w:rsidRDefault="0094238E" w:rsidP="0094238E">
            <w:pPr>
              <w:pStyle w:val="Prrafodelista"/>
              <w:numPr>
                <w:ilvl w:val="0"/>
                <w:numId w:val="22"/>
              </w:numPr>
              <w:shd w:val="clear" w:color="auto" w:fill="FFFFFF" w:themeFill="background1"/>
              <w:ind w:left="147" w:hanging="40"/>
              <w:jc w:val="both"/>
              <w:rPr>
                <w:rFonts w:ascii="Book Antiqua" w:hAnsi="Book Antiqua" w:cs="Arial"/>
                <w:color w:val="000000"/>
                <w:sz w:val="12"/>
                <w:szCs w:val="12"/>
                <w:lang w:eastAsia="es-CR"/>
              </w:rPr>
            </w:pPr>
            <w:r>
              <w:rPr>
                <w:rFonts w:ascii="Book Antiqua" w:hAnsi="Book Antiqua" w:cs="Arial"/>
                <w:color w:val="000000"/>
                <w:sz w:val="12"/>
                <w:szCs w:val="12"/>
                <w:lang w:eastAsia="es-CR"/>
              </w:rPr>
              <w:t xml:space="preserve">Identificar oportunidades de mejora. </w:t>
            </w:r>
          </w:p>
          <w:p w14:paraId="60D52DD3" w14:textId="03130ECE" w:rsidR="0094238E" w:rsidRPr="00AE6AD6" w:rsidRDefault="0094238E" w:rsidP="0094238E">
            <w:pPr>
              <w:pStyle w:val="Prrafodelista"/>
              <w:numPr>
                <w:ilvl w:val="0"/>
                <w:numId w:val="22"/>
              </w:numPr>
              <w:shd w:val="clear" w:color="auto" w:fill="FFFFFF" w:themeFill="background1"/>
              <w:ind w:left="147" w:hanging="40"/>
              <w:jc w:val="both"/>
              <w:rPr>
                <w:rFonts w:ascii="Book Antiqua" w:hAnsi="Book Antiqua" w:cs="Arial"/>
                <w:sz w:val="12"/>
                <w:szCs w:val="12"/>
              </w:rPr>
            </w:pPr>
            <w:r>
              <w:rPr>
                <w:rFonts w:ascii="Book Antiqua" w:hAnsi="Book Antiqua" w:cs="Arial"/>
                <w:color w:val="000000"/>
                <w:sz w:val="12"/>
                <w:szCs w:val="12"/>
                <w:lang w:eastAsia="es-CR"/>
              </w:rPr>
              <w:t xml:space="preserve">Valorar si es necesario proponer cambios. </w:t>
            </w:r>
          </w:p>
        </w:tc>
        <w:tc>
          <w:tcPr>
            <w:tcW w:w="1034" w:type="dxa"/>
            <w:noWrap/>
          </w:tcPr>
          <w:p w14:paraId="0D2BB414" w14:textId="77777777" w:rsidR="0094238E" w:rsidRPr="008B5BF3" w:rsidRDefault="0094238E" w:rsidP="0094238E">
            <w:pPr>
              <w:shd w:val="clear" w:color="auto" w:fill="FFFFFF" w:themeFill="background1"/>
              <w:spacing w:before="100" w:beforeAutospacing="1" w:after="100" w:afterAutospacing="1"/>
              <w:ind w:right="-28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Optimización e innovación de los servicios judiciales</w:t>
            </w:r>
          </w:p>
          <w:p w14:paraId="6D4BD9BB" w14:textId="60A8226E" w:rsidR="0094238E" w:rsidRPr="00AE6AD6" w:rsidRDefault="0094238E" w:rsidP="0094238E">
            <w:pPr>
              <w:shd w:val="clear" w:color="auto" w:fill="FFFFFF" w:themeFill="background1"/>
              <w:spacing w:before="100" w:beforeAutospacing="1" w:after="100" w:afterAutospacing="1"/>
              <w:ind w:right="-284"/>
              <w:rPr>
                <w:rFonts w:ascii="Book Antiqua" w:hAnsi="Book Antiqua" w:cs="Arial"/>
                <w:color w:val="000000"/>
                <w:sz w:val="12"/>
                <w:szCs w:val="12"/>
              </w:rPr>
            </w:pPr>
            <w:r w:rsidRPr="008B5BF3">
              <w:rPr>
                <w:rFonts w:ascii="Book Antiqua" w:hAnsi="Book Antiqua" w:cs="Arial"/>
                <w:color w:val="000000"/>
                <w:sz w:val="12"/>
                <w:szCs w:val="12"/>
                <w:lang w:eastAsia="es-CR"/>
              </w:rPr>
              <w:t> </w:t>
            </w:r>
          </w:p>
        </w:tc>
        <w:tc>
          <w:tcPr>
            <w:tcW w:w="1027" w:type="dxa"/>
            <w:noWrap/>
          </w:tcPr>
          <w:p w14:paraId="2D3DCB84" w14:textId="77777777" w:rsidR="0094238E" w:rsidRPr="008B5BF3" w:rsidRDefault="0094238E" w:rsidP="0094238E">
            <w:pPr>
              <w:shd w:val="clear" w:color="auto" w:fill="FFFFFF" w:themeFill="background1"/>
              <w:spacing w:before="100" w:beforeAutospacing="1" w:after="100" w:afterAutospacing="1"/>
              <w:ind w:right="-34"/>
              <w:jc w:val="both"/>
              <w:rPr>
                <w:rFonts w:ascii="Book Antiqua" w:hAnsi="Book Antiqua" w:cs="Arial"/>
                <w:color w:val="000000"/>
                <w:sz w:val="12"/>
                <w:szCs w:val="12"/>
                <w:lang w:eastAsia="es-CR"/>
              </w:rPr>
            </w:pPr>
            <w:r w:rsidRPr="008B5BF3">
              <w:rPr>
                <w:rFonts w:ascii="Book Antiqua" w:hAnsi="Book Antiqua" w:cs="Arial"/>
                <w:color w:val="000000"/>
                <w:sz w:val="12"/>
                <w:szCs w:val="12"/>
                <w:lang w:eastAsia="es-CR"/>
              </w:rPr>
              <w:t>OE.1.5.19.1 - Que al finalizar el 2024, se haya implementado el Proyecto de abordaje a la entrada en vigencia del Código Procesal Agrario</w:t>
            </w:r>
          </w:p>
          <w:p w14:paraId="11ECD239" w14:textId="36B55148" w:rsidR="0094238E" w:rsidRPr="00AE6AD6" w:rsidRDefault="0094238E" w:rsidP="0094238E">
            <w:pPr>
              <w:shd w:val="clear" w:color="auto" w:fill="FFFFFF" w:themeFill="background1"/>
              <w:spacing w:before="100" w:beforeAutospacing="1" w:after="100" w:afterAutospacing="1"/>
              <w:ind w:right="-34"/>
              <w:jc w:val="both"/>
              <w:rPr>
                <w:rFonts w:ascii="Book Antiqua" w:hAnsi="Book Antiqua" w:cs="Arial"/>
                <w:color w:val="000000"/>
                <w:sz w:val="12"/>
                <w:szCs w:val="12"/>
              </w:rPr>
            </w:pPr>
            <w:r w:rsidRPr="008B5BF3">
              <w:rPr>
                <w:rFonts w:ascii="Book Antiqua" w:hAnsi="Book Antiqua" w:cs="Arial"/>
                <w:color w:val="000000"/>
              </w:rPr>
              <w:t> </w:t>
            </w:r>
          </w:p>
        </w:tc>
      </w:tr>
    </w:tbl>
    <w:p w14:paraId="1C164E7B" w14:textId="77777777" w:rsidR="00202AE2" w:rsidRDefault="00202AE2" w:rsidP="00A471A4">
      <w:pPr>
        <w:shd w:val="clear" w:color="auto" w:fill="FFFFFF" w:themeFill="background1"/>
        <w:jc w:val="center"/>
        <w:rPr>
          <w:rFonts w:ascii="Book Antiqua" w:hAnsi="Book Antiqua"/>
          <w:b/>
          <w:bCs/>
          <w:sz w:val="20"/>
          <w:szCs w:val="20"/>
        </w:rPr>
      </w:pPr>
    </w:p>
    <w:p w14:paraId="2FA8ED9B" w14:textId="77777777" w:rsidR="00F44D41" w:rsidRDefault="00F44D41" w:rsidP="00A471A4">
      <w:pPr>
        <w:shd w:val="clear" w:color="auto" w:fill="FFFFFF" w:themeFill="background1"/>
        <w:jc w:val="center"/>
        <w:rPr>
          <w:rFonts w:ascii="Book Antiqua" w:hAnsi="Book Antiqua"/>
          <w:b/>
          <w:bCs/>
          <w:sz w:val="20"/>
          <w:szCs w:val="20"/>
        </w:rPr>
      </w:pPr>
    </w:p>
    <w:p w14:paraId="2544A37A" w14:textId="390FF5AF" w:rsidR="00F77468" w:rsidRDefault="00F77468" w:rsidP="00A471A4">
      <w:pPr>
        <w:shd w:val="clear" w:color="auto" w:fill="FFFFFF" w:themeFill="background1"/>
        <w:jc w:val="center"/>
        <w:rPr>
          <w:rFonts w:ascii="Book Antiqua" w:hAnsi="Book Antiqua"/>
          <w:b/>
          <w:bCs/>
          <w:sz w:val="20"/>
          <w:szCs w:val="20"/>
        </w:rPr>
      </w:pPr>
    </w:p>
    <w:p w14:paraId="318DAFA8" w14:textId="77777777" w:rsidR="00826161" w:rsidRDefault="00826161" w:rsidP="00A471A4">
      <w:pPr>
        <w:shd w:val="clear" w:color="auto" w:fill="FFFFFF" w:themeFill="background1"/>
        <w:jc w:val="center"/>
        <w:rPr>
          <w:rFonts w:ascii="Book Antiqua" w:hAnsi="Book Antiqua"/>
          <w:b/>
          <w:bCs/>
          <w:sz w:val="20"/>
          <w:szCs w:val="20"/>
        </w:rPr>
      </w:pPr>
    </w:p>
    <w:p w14:paraId="2D45F4DD" w14:textId="77777777" w:rsidR="00826161" w:rsidRDefault="00826161" w:rsidP="00A471A4">
      <w:pPr>
        <w:shd w:val="clear" w:color="auto" w:fill="FFFFFF" w:themeFill="background1"/>
        <w:jc w:val="center"/>
        <w:rPr>
          <w:rFonts w:ascii="Book Antiqua" w:hAnsi="Book Antiqua"/>
          <w:b/>
          <w:bCs/>
          <w:sz w:val="20"/>
          <w:szCs w:val="20"/>
        </w:rPr>
      </w:pPr>
    </w:p>
    <w:p w14:paraId="06163DCF" w14:textId="77777777" w:rsidR="00826161" w:rsidRDefault="00826161" w:rsidP="00A471A4">
      <w:pPr>
        <w:shd w:val="clear" w:color="auto" w:fill="FFFFFF" w:themeFill="background1"/>
        <w:jc w:val="center"/>
        <w:rPr>
          <w:rFonts w:ascii="Book Antiqua" w:hAnsi="Book Antiqua"/>
          <w:b/>
          <w:bCs/>
          <w:sz w:val="20"/>
          <w:szCs w:val="20"/>
        </w:rPr>
      </w:pPr>
    </w:p>
    <w:p w14:paraId="2A8D15E7" w14:textId="77777777" w:rsidR="00826161" w:rsidRDefault="00826161" w:rsidP="00A471A4">
      <w:pPr>
        <w:shd w:val="clear" w:color="auto" w:fill="FFFFFF" w:themeFill="background1"/>
        <w:jc w:val="center"/>
        <w:rPr>
          <w:rFonts w:ascii="Book Antiqua" w:hAnsi="Book Antiqua"/>
          <w:b/>
          <w:bCs/>
          <w:sz w:val="20"/>
          <w:szCs w:val="20"/>
        </w:rPr>
      </w:pPr>
    </w:p>
    <w:p w14:paraId="42C8E29D" w14:textId="77777777" w:rsidR="00826161" w:rsidRDefault="00826161" w:rsidP="00A471A4">
      <w:pPr>
        <w:shd w:val="clear" w:color="auto" w:fill="FFFFFF" w:themeFill="background1"/>
        <w:jc w:val="center"/>
        <w:rPr>
          <w:rFonts w:ascii="Book Antiqua" w:hAnsi="Book Antiqua"/>
          <w:b/>
          <w:bCs/>
          <w:sz w:val="20"/>
          <w:szCs w:val="20"/>
        </w:rPr>
      </w:pPr>
    </w:p>
    <w:p w14:paraId="3C49A8B7" w14:textId="77777777" w:rsidR="00826161" w:rsidRDefault="00826161" w:rsidP="00A471A4">
      <w:pPr>
        <w:shd w:val="clear" w:color="auto" w:fill="FFFFFF" w:themeFill="background1"/>
        <w:jc w:val="center"/>
        <w:rPr>
          <w:rFonts w:ascii="Book Antiqua" w:hAnsi="Book Antiqua"/>
          <w:b/>
          <w:bCs/>
          <w:sz w:val="20"/>
          <w:szCs w:val="20"/>
        </w:rPr>
      </w:pPr>
    </w:p>
    <w:p w14:paraId="020F908F" w14:textId="77777777" w:rsidR="00826161" w:rsidRDefault="00826161" w:rsidP="00A471A4">
      <w:pPr>
        <w:shd w:val="clear" w:color="auto" w:fill="FFFFFF" w:themeFill="background1"/>
        <w:jc w:val="center"/>
        <w:rPr>
          <w:rFonts w:ascii="Book Antiqua" w:hAnsi="Book Antiqua"/>
          <w:b/>
          <w:bCs/>
          <w:sz w:val="20"/>
          <w:szCs w:val="20"/>
        </w:rPr>
      </w:pPr>
    </w:p>
    <w:p w14:paraId="144FE47F" w14:textId="77777777" w:rsidR="00826161" w:rsidRDefault="00826161" w:rsidP="00A471A4">
      <w:pPr>
        <w:shd w:val="clear" w:color="auto" w:fill="FFFFFF" w:themeFill="background1"/>
        <w:jc w:val="center"/>
        <w:rPr>
          <w:rFonts w:ascii="Book Antiqua" w:hAnsi="Book Antiqua"/>
          <w:b/>
          <w:bCs/>
          <w:sz w:val="20"/>
          <w:szCs w:val="20"/>
        </w:rPr>
      </w:pPr>
    </w:p>
    <w:p w14:paraId="38414BC4" w14:textId="77777777" w:rsidR="00826161" w:rsidRDefault="00826161" w:rsidP="00A471A4">
      <w:pPr>
        <w:shd w:val="clear" w:color="auto" w:fill="FFFFFF" w:themeFill="background1"/>
        <w:jc w:val="center"/>
        <w:rPr>
          <w:rFonts w:ascii="Book Antiqua" w:hAnsi="Book Antiqua"/>
          <w:b/>
          <w:bCs/>
          <w:sz w:val="20"/>
          <w:szCs w:val="20"/>
        </w:rPr>
      </w:pPr>
    </w:p>
    <w:p w14:paraId="0F5C13C1" w14:textId="77777777" w:rsidR="00826161" w:rsidRDefault="00826161" w:rsidP="00A471A4">
      <w:pPr>
        <w:shd w:val="clear" w:color="auto" w:fill="FFFFFF" w:themeFill="background1"/>
        <w:jc w:val="center"/>
        <w:rPr>
          <w:rFonts w:ascii="Book Antiqua" w:hAnsi="Book Antiqua"/>
          <w:b/>
          <w:bCs/>
          <w:sz w:val="20"/>
          <w:szCs w:val="20"/>
        </w:rPr>
      </w:pPr>
    </w:p>
    <w:p w14:paraId="36C13D92" w14:textId="02EABBB1" w:rsidR="00202AE2" w:rsidRDefault="009456D6" w:rsidP="009456D6">
      <w:pPr>
        <w:shd w:val="clear" w:color="auto" w:fill="FFFFFF" w:themeFill="background1"/>
        <w:rPr>
          <w:rFonts w:ascii="Book Antiqua" w:hAnsi="Book Antiqua"/>
          <w:sz w:val="20"/>
          <w:szCs w:val="20"/>
        </w:rPr>
      </w:pPr>
      <w:r>
        <w:rPr>
          <w:rFonts w:ascii="Book Antiqua" w:hAnsi="Book Antiqua"/>
          <w:b/>
          <w:bCs/>
          <w:sz w:val="20"/>
          <w:szCs w:val="20"/>
        </w:rPr>
        <w:t xml:space="preserve">             </w:t>
      </w:r>
      <w:r w:rsidR="006B7BC7">
        <w:rPr>
          <w:rFonts w:ascii="Book Antiqua" w:hAnsi="Book Antiqua"/>
          <w:b/>
          <w:bCs/>
          <w:sz w:val="20"/>
          <w:szCs w:val="20"/>
        </w:rPr>
        <w:t xml:space="preserve">Fuente: </w:t>
      </w:r>
      <w:r w:rsidR="006B7BC7">
        <w:rPr>
          <w:rFonts w:ascii="Book Antiqua" w:hAnsi="Book Antiqua"/>
          <w:sz w:val="20"/>
          <w:szCs w:val="20"/>
        </w:rPr>
        <w:t>Elaboración propia a partir</w:t>
      </w:r>
      <w:r w:rsidR="00FD7133">
        <w:rPr>
          <w:rFonts w:ascii="Book Antiqua" w:hAnsi="Book Antiqua"/>
          <w:sz w:val="20"/>
          <w:szCs w:val="20"/>
        </w:rPr>
        <w:t xml:space="preserve"> de las observaciones recibidas. </w:t>
      </w:r>
    </w:p>
    <w:p w14:paraId="5B8B86EF" w14:textId="12C45B83" w:rsidR="00FD7133" w:rsidRDefault="00FD7133" w:rsidP="00FD7133">
      <w:pPr>
        <w:shd w:val="clear" w:color="auto" w:fill="FFFFFF" w:themeFill="background1"/>
        <w:jc w:val="both"/>
        <w:rPr>
          <w:rFonts w:ascii="Book Antiqua" w:hAnsi="Book Antiqua"/>
          <w:sz w:val="20"/>
          <w:szCs w:val="20"/>
        </w:rPr>
      </w:pPr>
    </w:p>
    <w:p w14:paraId="77C6492F" w14:textId="77777777" w:rsidR="00FF2BBD" w:rsidRDefault="00FF2BBD" w:rsidP="00FD7133">
      <w:pPr>
        <w:shd w:val="clear" w:color="auto" w:fill="FFFFFF" w:themeFill="background1"/>
        <w:jc w:val="both"/>
        <w:rPr>
          <w:rFonts w:ascii="Book Antiqua" w:hAnsi="Book Antiqua"/>
          <w:sz w:val="20"/>
          <w:szCs w:val="20"/>
        </w:rPr>
        <w:sectPr w:rsidR="00FF2BBD" w:rsidSect="00F9376A">
          <w:pgSz w:w="15840" w:h="12240" w:orient="landscape"/>
          <w:pgMar w:top="1701" w:right="1417" w:bottom="1701" w:left="1417" w:header="708" w:footer="708" w:gutter="0"/>
          <w:cols w:space="708"/>
          <w:docGrid w:linePitch="360"/>
        </w:sectPr>
      </w:pPr>
    </w:p>
    <w:p w14:paraId="7F177389" w14:textId="53F7FB35" w:rsidR="00810CDD" w:rsidRPr="00D261BB" w:rsidRDefault="00FD7133" w:rsidP="00F91B9D">
      <w:pPr>
        <w:shd w:val="clear" w:color="auto" w:fill="FFFFFF" w:themeFill="background1"/>
        <w:jc w:val="both"/>
        <w:rPr>
          <w:rFonts w:ascii="Book Antiqua" w:hAnsi="Book Antiqua"/>
          <w:sz w:val="24"/>
          <w:szCs w:val="24"/>
        </w:rPr>
      </w:pPr>
      <w:r w:rsidRPr="00810CDD">
        <w:rPr>
          <w:rFonts w:ascii="Book Antiqua" w:hAnsi="Book Antiqua"/>
          <w:sz w:val="24"/>
          <w:szCs w:val="24"/>
        </w:rPr>
        <w:lastRenderedPageBreak/>
        <w:t xml:space="preserve">En virtud de lo anterior, </w:t>
      </w:r>
      <w:r w:rsidR="00F91B9D">
        <w:rPr>
          <w:rFonts w:ascii="Book Antiqua" w:hAnsi="Book Antiqua"/>
          <w:sz w:val="24"/>
          <w:szCs w:val="24"/>
        </w:rPr>
        <w:t>se procede a actualizar la</w:t>
      </w:r>
      <w:r w:rsidR="00810CDD" w:rsidRPr="00D261BB">
        <w:rPr>
          <w:rFonts w:ascii="Book Antiqua" w:hAnsi="Book Antiqua"/>
          <w:sz w:val="24"/>
          <w:szCs w:val="24"/>
        </w:rPr>
        <w:t xml:space="preserve"> </w:t>
      </w:r>
      <w:r w:rsidR="00810CDD" w:rsidRPr="00D261BB">
        <w:rPr>
          <w:rFonts w:ascii="Book Antiqua" w:hAnsi="Book Antiqua"/>
          <w:sz w:val="24"/>
          <w:szCs w:val="24"/>
          <w:u w:val="single"/>
        </w:rPr>
        <w:t>Matriz del Plan de Acción COVID-19</w:t>
      </w:r>
      <w:r w:rsidR="00810CDD" w:rsidRPr="00D261BB">
        <w:rPr>
          <w:rFonts w:ascii="Book Antiqua" w:hAnsi="Book Antiqua"/>
          <w:sz w:val="24"/>
          <w:szCs w:val="24"/>
        </w:rPr>
        <w:t xml:space="preserve"> </w:t>
      </w:r>
      <w:r w:rsidR="00F91B9D">
        <w:rPr>
          <w:rFonts w:ascii="Book Antiqua" w:hAnsi="Book Antiqua"/>
          <w:sz w:val="24"/>
          <w:szCs w:val="24"/>
        </w:rPr>
        <w:t xml:space="preserve">remitido mediante oficio 687-PLA-MI-2021, </w:t>
      </w:r>
      <w:r w:rsidR="00114C97">
        <w:rPr>
          <w:rFonts w:ascii="Book Antiqua" w:hAnsi="Book Antiqua"/>
          <w:sz w:val="24"/>
          <w:szCs w:val="24"/>
        </w:rPr>
        <w:t xml:space="preserve">donde en la propuesta actualizada </w:t>
      </w:r>
      <w:r w:rsidR="00810CDD" w:rsidRPr="00D261BB">
        <w:rPr>
          <w:rFonts w:ascii="Book Antiqua" w:hAnsi="Book Antiqua"/>
          <w:sz w:val="24"/>
          <w:szCs w:val="24"/>
        </w:rPr>
        <w:t xml:space="preserve">se incorporaron </w:t>
      </w:r>
      <w:r w:rsidR="0094238E">
        <w:rPr>
          <w:rFonts w:ascii="Book Antiqua" w:hAnsi="Book Antiqua"/>
          <w:sz w:val="24"/>
          <w:szCs w:val="24"/>
        </w:rPr>
        <w:t>81</w:t>
      </w:r>
      <w:r w:rsidR="00810CDD" w:rsidRPr="00D261BB">
        <w:rPr>
          <w:rFonts w:ascii="Book Antiqua" w:hAnsi="Book Antiqua"/>
          <w:sz w:val="24"/>
          <w:szCs w:val="24"/>
        </w:rPr>
        <w:t xml:space="preserve"> objetivos operativos, vinculados a las acciones estratégicas del Plan COVID, tal como se detalla en los siguientes cuadros: </w:t>
      </w:r>
    </w:p>
    <w:p w14:paraId="41B83F63" w14:textId="77777777" w:rsidR="00810CDD" w:rsidRPr="00D261BB" w:rsidRDefault="00810CDD" w:rsidP="00810CDD">
      <w:pPr>
        <w:ind w:firstLine="360"/>
        <w:jc w:val="both"/>
        <w:rPr>
          <w:rFonts w:ascii="Book Antiqua" w:hAnsi="Book Antiqua"/>
          <w:sz w:val="24"/>
          <w:szCs w:val="24"/>
        </w:rPr>
      </w:pPr>
    </w:p>
    <w:p w14:paraId="5464931A" w14:textId="66EB8414" w:rsidR="00810CDD" w:rsidRDefault="00810CDD" w:rsidP="00810CDD">
      <w:pPr>
        <w:ind w:left="360"/>
        <w:jc w:val="center"/>
        <w:rPr>
          <w:rFonts w:ascii="Book Antiqua" w:hAnsi="Book Antiqua"/>
          <w:b/>
          <w:bCs/>
          <w:sz w:val="24"/>
          <w:szCs w:val="24"/>
        </w:rPr>
      </w:pPr>
      <w:r w:rsidRPr="00D261BB">
        <w:rPr>
          <w:rFonts w:ascii="Book Antiqua" w:hAnsi="Book Antiqua"/>
          <w:b/>
          <w:bCs/>
          <w:sz w:val="24"/>
          <w:szCs w:val="24"/>
        </w:rPr>
        <w:t>Cuadro 3: Cantidad de objetivos operativos vinculados a cada estrategia del Plan COVID</w:t>
      </w:r>
    </w:p>
    <w:p w14:paraId="7436CE72" w14:textId="77777777" w:rsidR="009456D6" w:rsidRPr="00D261BB" w:rsidRDefault="009456D6" w:rsidP="00810CDD">
      <w:pPr>
        <w:ind w:left="360"/>
        <w:jc w:val="center"/>
        <w:rPr>
          <w:rFonts w:ascii="Book Antiqua" w:hAnsi="Book Antiqua"/>
          <w:b/>
          <w:bCs/>
          <w:sz w:val="24"/>
          <w:szCs w:val="24"/>
        </w:rPr>
      </w:pPr>
    </w:p>
    <w:tbl>
      <w:tblPr>
        <w:tblStyle w:val="Tabladelista3-nfasis5"/>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6"/>
        <w:gridCol w:w="1382"/>
      </w:tblGrid>
      <w:tr w:rsidR="00810CDD" w:rsidRPr="003C5359" w14:paraId="43D04A6F" w14:textId="77777777" w:rsidTr="0031722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7446" w:type="dxa"/>
            <w:noWrap/>
            <w:vAlign w:val="center"/>
            <w:hideMark/>
          </w:tcPr>
          <w:p w14:paraId="316C39FE" w14:textId="77777777" w:rsidR="00810CDD" w:rsidRPr="003C5359" w:rsidRDefault="00810CDD" w:rsidP="00317225">
            <w:pPr>
              <w:jc w:val="center"/>
              <w:rPr>
                <w:rFonts w:ascii="Book Antiqua" w:hAnsi="Book Antiqua" w:cs="Calibri"/>
                <w:color w:val="000000"/>
                <w:lang w:eastAsia="es-CR"/>
              </w:rPr>
            </w:pPr>
            <w:r w:rsidRPr="003C5359">
              <w:rPr>
                <w:rFonts w:ascii="Book Antiqua" w:hAnsi="Book Antiqua" w:cs="Calibri"/>
                <w:color w:val="000000"/>
                <w:lang w:eastAsia="es-CR"/>
              </w:rPr>
              <w:t>Estrategia</w:t>
            </w:r>
          </w:p>
        </w:tc>
        <w:tc>
          <w:tcPr>
            <w:tcW w:w="1382" w:type="dxa"/>
            <w:noWrap/>
            <w:hideMark/>
          </w:tcPr>
          <w:p w14:paraId="1FF98E2E" w14:textId="77777777" w:rsidR="00810CDD" w:rsidRPr="003C5359" w:rsidRDefault="00810CDD" w:rsidP="00317225">
            <w:pPr>
              <w:cnfStyle w:val="100000000000" w:firstRow="1"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Cuenta de DETALLE DE ACCIÓN U OBJETIVO</w:t>
            </w:r>
          </w:p>
        </w:tc>
      </w:tr>
      <w:tr w:rsidR="00810CDD" w:rsidRPr="003C5359" w14:paraId="7A45BEFA"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28C4685B" w14:textId="583AC49B"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 xml:space="preserve">Estrategia 1 </w:t>
            </w:r>
            <w:r w:rsidR="00BE1BF6" w:rsidRPr="00374CDA">
              <w:rPr>
                <w:rFonts w:ascii="Book Antiqua" w:hAnsi="Book Antiqua" w:cs="Calibri"/>
                <w:b w:val="0"/>
                <w:bCs w:val="0"/>
                <w:color w:val="000000"/>
                <w:lang w:eastAsia="es-CR"/>
              </w:rPr>
              <w:t>- Reprogramación</w:t>
            </w:r>
            <w:r w:rsidRPr="00374CDA">
              <w:rPr>
                <w:rFonts w:ascii="Book Antiqua" w:hAnsi="Book Antiqua" w:cs="Calibri"/>
                <w:b w:val="0"/>
                <w:bCs w:val="0"/>
                <w:color w:val="000000"/>
                <w:lang w:eastAsia="es-CR"/>
              </w:rPr>
              <w:t xml:space="preserve"> de Objetivos y Metas del PEI y PAO 2020</w:t>
            </w:r>
          </w:p>
        </w:tc>
        <w:tc>
          <w:tcPr>
            <w:tcW w:w="1382" w:type="dxa"/>
            <w:noWrap/>
            <w:hideMark/>
          </w:tcPr>
          <w:p w14:paraId="11E43158" w14:textId="77777777" w:rsidR="00810CDD" w:rsidRPr="003C5359" w:rsidRDefault="00810CDD"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2</w:t>
            </w:r>
          </w:p>
        </w:tc>
      </w:tr>
      <w:tr w:rsidR="00810CDD" w:rsidRPr="003C5359" w14:paraId="712D8529"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60BC7DFF"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2 - Alineamiento del Portafolio de Proyectos Estratégico</w:t>
            </w:r>
          </w:p>
        </w:tc>
        <w:tc>
          <w:tcPr>
            <w:tcW w:w="1382" w:type="dxa"/>
            <w:noWrap/>
            <w:hideMark/>
          </w:tcPr>
          <w:p w14:paraId="3A3A7F2C" w14:textId="77777777" w:rsidR="00810CDD" w:rsidRPr="003C5359" w:rsidRDefault="00810CDD"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1</w:t>
            </w:r>
          </w:p>
        </w:tc>
      </w:tr>
      <w:tr w:rsidR="00810CDD" w:rsidRPr="003C5359" w14:paraId="04F4614B"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7A5A6F5A"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3 - Adecuación de modelos de trabajo en modalidad virtual en todas las oficinas y despachos judiciales.</w:t>
            </w:r>
          </w:p>
        </w:tc>
        <w:tc>
          <w:tcPr>
            <w:tcW w:w="1382" w:type="dxa"/>
            <w:noWrap/>
            <w:hideMark/>
          </w:tcPr>
          <w:p w14:paraId="7A6EBA77" w14:textId="77777777" w:rsidR="00810CDD" w:rsidRPr="003C5359" w:rsidRDefault="00810CDD"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15</w:t>
            </w:r>
          </w:p>
        </w:tc>
      </w:tr>
      <w:tr w:rsidR="00810CDD" w:rsidRPr="003C5359" w14:paraId="3413B208"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2E4529AD"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4 - Estrategias para mantener y extender el teletrabajo</w:t>
            </w:r>
          </w:p>
        </w:tc>
        <w:tc>
          <w:tcPr>
            <w:tcW w:w="1382" w:type="dxa"/>
            <w:noWrap/>
            <w:hideMark/>
          </w:tcPr>
          <w:p w14:paraId="2E5CAADD" w14:textId="77777777" w:rsidR="00810CDD" w:rsidRPr="003C5359" w:rsidRDefault="00810CDD"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6</w:t>
            </w:r>
          </w:p>
        </w:tc>
      </w:tr>
      <w:tr w:rsidR="00810CDD" w:rsidRPr="003C5359" w14:paraId="48270867"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72A1BD43"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5 - Apoyo de las Comisiones Institucionales en promover los servicios virtuales.</w:t>
            </w:r>
          </w:p>
        </w:tc>
        <w:tc>
          <w:tcPr>
            <w:tcW w:w="1382" w:type="dxa"/>
            <w:noWrap/>
            <w:hideMark/>
          </w:tcPr>
          <w:p w14:paraId="41E6A3CF" w14:textId="501C2CDF" w:rsidR="00810CDD" w:rsidRPr="003C5359" w:rsidRDefault="0094238E"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Pr>
                <w:rFonts w:ascii="Book Antiqua" w:hAnsi="Book Antiqua" w:cs="Calibri"/>
                <w:color w:val="000000"/>
                <w:lang w:eastAsia="es-CR"/>
              </w:rPr>
              <w:t>7</w:t>
            </w:r>
          </w:p>
        </w:tc>
      </w:tr>
      <w:tr w:rsidR="00810CDD" w:rsidRPr="003C5359" w14:paraId="122574E5"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1C7A26D8"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6 - Promover reuniones, capacitaciones, congresos, sesiones de trabajo y talleres en modalidad virtual</w:t>
            </w:r>
          </w:p>
        </w:tc>
        <w:tc>
          <w:tcPr>
            <w:tcW w:w="1382" w:type="dxa"/>
            <w:noWrap/>
            <w:hideMark/>
          </w:tcPr>
          <w:p w14:paraId="1530F4A1" w14:textId="77777777" w:rsidR="00810CDD" w:rsidRPr="003C5359" w:rsidRDefault="00810CDD"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6</w:t>
            </w:r>
          </w:p>
        </w:tc>
      </w:tr>
      <w:tr w:rsidR="00810CDD" w:rsidRPr="003C5359" w14:paraId="63FDB31C"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420235B4"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7 - Adecuación de protocolos de salud en relación con la prevención del contagio de COVID-19.</w:t>
            </w:r>
          </w:p>
        </w:tc>
        <w:tc>
          <w:tcPr>
            <w:tcW w:w="1382" w:type="dxa"/>
            <w:noWrap/>
            <w:hideMark/>
          </w:tcPr>
          <w:p w14:paraId="69D3234A" w14:textId="77777777" w:rsidR="00810CDD" w:rsidRPr="003C5359" w:rsidRDefault="00810CDD"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10</w:t>
            </w:r>
          </w:p>
        </w:tc>
      </w:tr>
      <w:tr w:rsidR="00810CDD" w:rsidRPr="003C5359" w14:paraId="53F4A908"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16CD2239" w14:textId="75C1E845"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 xml:space="preserve">Estrategia 8 - Revisión del presupuesto 2021 para ejecución, la </w:t>
            </w:r>
            <w:r w:rsidR="00BE1BF6" w:rsidRPr="00374CDA">
              <w:rPr>
                <w:rFonts w:ascii="Book Antiqua" w:hAnsi="Book Antiqua" w:cs="Calibri"/>
                <w:b w:val="0"/>
                <w:bCs w:val="0"/>
                <w:color w:val="000000"/>
                <w:lang w:eastAsia="es-CR"/>
              </w:rPr>
              <w:t>formulación presupuesto</w:t>
            </w:r>
            <w:r w:rsidRPr="00374CDA">
              <w:rPr>
                <w:rFonts w:ascii="Book Antiqua" w:hAnsi="Book Antiqua" w:cs="Calibri"/>
                <w:b w:val="0"/>
                <w:bCs w:val="0"/>
                <w:color w:val="000000"/>
                <w:lang w:eastAsia="es-CR"/>
              </w:rPr>
              <w:t xml:space="preserve"> 2022 y programación del presupuesto 2022.</w:t>
            </w:r>
          </w:p>
        </w:tc>
        <w:tc>
          <w:tcPr>
            <w:tcW w:w="1382" w:type="dxa"/>
            <w:noWrap/>
            <w:hideMark/>
          </w:tcPr>
          <w:p w14:paraId="56A6B182" w14:textId="77777777" w:rsidR="00810CDD" w:rsidRPr="003C5359" w:rsidRDefault="00810CDD"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4</w:t>
            </w:r>
          </w:p>
        </w:tc>
      </w:tr>
      <w:tr w:rsidR="00810CDD" w:rsidRPr="003C5359" w14:paraId="2B4DD0F1"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6C058BD1"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9 - Ampliación de los servicios de la Línea 800</w:t>
            </w:r>
          </w:p>
        </w:tc>
        <w:tc>
          <w:tcPr>
            <w:tcW w:w="1382" w:type="dxa"/>
            <w:noWrap/>
            <w:hideMark/>
          </w:tcPr>
          <w:p w14:paraId="2BD1D10E" w14:textId="77777777" w:rsidR="00810CDD" w:rsidRPr="003C5359" w:rsidRDefault="00810CDD"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1</w:t>
            </w:r>
          </w:p>
        </w:tc>
      </w:tr>
      <w:tr w:rsidR="00810CDD" w:rsidRPr="003C5359" w14:paraId="1E5C1AAE"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635572A2"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10 – Ampliación de los servicios de la Mesa de Ayuda (DTI).</w:t>
            </w:r>
          </w:p>
        </w:tc>
        <w:tc>
          <w:tcPr>
            <w:tcW w:w="1382" w:type="dxa"/>
            <w:noWrap/>
            <w:hideMark/>
          </w:tcPr>
          <w:p w14:paraId="601B9CD2" w14:textId="77777777" w:rsidR="00810CDD" w:rsidRPr="003C5359" w:rsidRDefault="00810CDD"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0</w:t>
            </w:r>
          </w:p>
        </w:tc>
      </w:tr>
      <w:tr w:rsidR="00810CDD" w:rsidRPr="003C5359" w14:paraId="36495780"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4E783863"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11 - Potenciar la comunicación de los servicios virtuales disponibles a la ciudadanía</w:t>
            </w:r>
          </w:p>
        </w:tc>
        <w:tc>
          <w:tcPr>
            <w:tcW w:w="1382" w:type="dxa"/>
            <w:noWrap/>
            <w:hideMark/>
          </w:tcPr>
          <w:p w14:paraId="75180A20" w14:textId="77777777" w:rsidR="00810CDD" w:rsidRPr="003C5359" w:rsidRDefault="00810CDD"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4</w:t>
            </w:r>
          </w:p>
        </w:tc>
      </w:tr>
      <w:tr w:rsidR="00810CDD" w:rsidRPr="003C5359" w14:paraId="50970E35"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36AE964D"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12 – Propuesta reincorporación progresiva de personal vulnerable.</w:t>
            </w:r>
          </w:p>
        </w:tc>
        <w:tc>
          <w:tcPr>
            <w:tcW w:w="1382" w:type="dxa"/>
            <w:noWrap/>
            <w:hideMark/>
          </w:tcPr>
          <w:p w14:paraId="62C8E8C7" w14:textId="77777777" w:rsidR="00810CDD" w:rsidRPr="003C5359" w:rsidRDefault="00810CDD"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1</w:t>
            </w:r>
          </w:p>
        </w:tc>
      </w:tr>
      <w:tr w:rsidR="00810CDD" w:rsidRPr="003C5359" w14:paraId="239D96D4"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4E08E104"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 xml:space="preserve">Estrategia 13 - Evaluación del Riesgo de Exposición del Personal al COVID-19. </w:t>
            </w:r>
          </w:p>
        </w:tc>
        <w:tc>
          <w:tcPr>
            <w:tcW w:w="1382" w:type="dxa"/>
            <w:noWrap/>
            <w:hideMark/>
          </w:tcPr>
          <w:p w14:paraId="45AD4785" w14:textId="77777777" w:rsidR="00810CDD" w:rsidRPr="003C5359" w:rsidRDefault="00810CDD"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4</w:t>
            </w:r>
          </w:p>
        </w:tc>
      </w:tr>
      <w:tr w:rsidR="00810CDD" w:rsidRPr="003C5359" w14:paraId="6ECBB577"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6FB010DD" w14:textId="1D7EDD33"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 xml:space="preserve">Estrategia 14 – Gestión </w:t>
            </w:r>
            <w:r w:rsidR="00BE1BF6" w:rsidRPr="00374CDA">
              <w:rPr>
                <w:rFonts w:ascii="Book Antiqua" w:hAnsi="Book Antiqua" w:cs="Calibri"/>
                <w:b w:val="0"/>
                <w:bCs w:val="0"/>
                <w:color w:val="000000"/>
                <w:lang w:eastAsia="es-CR"/>
              </w:rPr>
              <w:t>de riesgos</w:t>
            </w:r>
            <w:r w:rsidRPr="00374CDA">
              <w:rPr>
                <w:rFonts w:ascii="Book Antiqua" w:hAnsi="Book Antiqua" w:cs="Calibri"/>
                <w:b w:val="0"/>
                <w:bCs w:val="0"/>
                <w:color w:val="000000"/>
                <w:lang w:eastAsia="es-CR"/>
              </w:rPr>
              <w:t xml:space="preserve"> institucionales.</w:t>
            </w:r>
          </w:p>
        </w:tc>
        <w:tc>
          <w:tcPr>
            <w:tcW w:w="1382" w:type="dxa"/>
            <w:noWrap/>
            <w:hideMark/>
          </w:tcPr>
          <w:p w14:paraId="5083E3EC" w14:textId="77777777" w:rsidR="00810CDD" w:rsidRPr="003C5359" w:rsidRDefault="00810CDD"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6</w:t>
            </w:r>
          </w:p>
        </w:tc>
      </w:tr>
      <w:tr w:rsidR="00810CDD" w:rsidRPr="003C5359" w14:paraId="17260EDF"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17FD832E"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15 - Modificación de horarios</w:t>
            </w:r>
          </w:p>
        </w:tc>
        <w:tc>
          <w:tcPr>
            <w:tcW w:w="1382" w:type="dxa"/>
            <w:noWrap/>
            <w:hideMark/>
          </w:tcPr>
          <w:p w14:paraId="739E3361" w14:textId="77777777" w:rsidR="00810CDD" w:rsidRPr="003C5359" w:rsidRDefault="00810CDD"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1</w:t>
            </w:r>
          </w:p>
        </w:tc>
      </w:tr>
      <w:tr w:rsidR="00810CDD" w:rsidRPr="003C5359" w14:paraId="77311554"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2A153397"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16 - Ampliación de convenios interinstitucionales.</w:t>
            </w:r>
          </w:p>
        </w:tc>
        <w:tc>
          <w:tcPr>
            <w:tcW w:w="1382" w:type="dxa"/>
            <w:noWrap/>
            <w:hideMark/>
          </w:tcPr>
          <w:p w14:paraId="0A68F2A3" w14:textId="77777777" w:rsidR="00810CDD" w:rsidRPr="003C5359" w:rsidRDefault="00810CDD"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1</w:t>
            </w:r>
          </w:p>
        </w:tc>
      </w:tr>
      <w:tr w:rsidR="00810CDD" w:rsidRPr="003C5359" w14:paraId="6AB435D9"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310C279C"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17 - Actualización de los mecanismos de recolección de información y monitoreo de las acciones implementadas mediante indicadores específicos.</w:t>
            </w:r>
          </w:p>
        </w:tc>
        <w:tc>
          <w:tcPr>
            <w:tcW w:w="1382" w:type="dxa"/>
            <w:noWrap/>
            <w:hideMark/>
          </w:tcPr>
          <w:p w14:paraId="3A585B52" w14:textId="77777777" w:rsidR="00810CDD" w:rsidRPr="003C5359" w:rsidRDefault="00810CDD"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4</w:t>
            </w:r>
          </w:p>
        </w:tc>
      </w:tr>
      <w:tr w:rsidR="00810CDD" w:rsidRPr="003C5359" w14:paraId="07C47978"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1E82B69A"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lastRenderedPageBreak/>
              <w:t>Estrategia 18 – Gestión de Servicios Críticos</w:t>
            </w:r>
          </w:p>
        </w:tc>
        <w:tc>
          <w:tcPr>
            <w:tcW w:w="1382" w:type="dxa"/>
            <w:noWrap/>
            <w:hideMark/>
          </w:tcPr>
          <w:p w14:paraId="17A3F396" w14:textId="77777777" w:rsidR="00810CDD" w:rsidRPr="003C5359" w:rsidRDefault="00810CDD"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1</w:t>
            </w:r>
          </w:p>
        </w:tc>
      </w:tr>
      <w:tr w:rsidR="00810CDD" w:rsidRPr="003C5359" w14:paraId="46B0109C"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17749802"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 xml:space="preserve">Estrategia 19 – Lineamientos de Corte Plena y Consejo Superior, en atención a la declaratoria de emergencia nacional, debido a la situación de emergencia sanitaria provocada por la enfermedad COVID-19. </w:t>
            </w:r>
          </w:p>
        </w:tc>
        <w:tc>
          <w:tcPr>
            <w:tcW w:w="1382" w:type="dxa"/>
            <w:noWrap/>
            <w:hideMark/>
          </w:tcPr>
          <w:p w14:paraId="6EF84D08" w14:textId="77777777" w:rsidR="00810CDD" w:rsidRPr="003C5359" w:rsidRDefault="00810CDD"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6</w:t>
            </w:r>
          </w:p>
        </w:tc>
      </w:tr>
      <w:tr w:rsidR="00810CDD" w:rsidRPr="003C5359" w14:paraId="4AC0FDE2"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6B7A0F4E"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Estrategia 20 – Gestión de las Tecnologías de la Información y Transformación Digital.</w:t>
            </w:r>
          </w:p>
        </w:tc>
        <w:tc>
          <w:tcPr>
            <w:tcW w:w="1382" w:type="dxa"/>
            <w:noWrap/>
            <w:hideMark/>
          </w:tcPr>
          <w:p w14:paraId="44AA0CFC" w14:textId="77777777" w:rsidR="00810CDD" w:rsidRPr="003C5359" w:rsidRDefault="00810CDD"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0</w:t>
            </w:r>
          </w:p>
        </w:tc>
      </w:tr>
      <w:tr w:rsidR="00810CDD" w:rsidRPr="003C5359" w14:paraId="05433EB4" w14:textId="77777777" w:rsidTr="00317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46" w:type="dxa"/>
            <w:noWrap/>
            <w:hideMark/>
          </w:tcPr>
          <w:p w14:paraId="68D894E0" w14:textId="77777777" w:rsidR="00810CDD" w:rsidRPr="00374CDA" w:rsidRDefault="00810CDD" w:rsidP="00317225">
            <w:pPr>
              <w:rPr>
                <w:rFonts w:ascii="Book Antiqua" w:hAnsi="Book Antiqua" w:cs="Calibri"/>
                <w:b w:val="0"/>
                <w:bCs w:val="0"/>
                <w:color w:val="000000"/>
                <w:lang w:eastAsia="es-CR"/>
              </w:rPr>
            </w:pPr>
            <w:r w:rsidRPr="00374CDA">
              <w:rPr>
                <w:rFonts w:ascii="Book Antiqua" w:hAnsi="Book Antiqua" w:cs="Calibri"/>
                <w:b w:val="0"/>
                <w:bCs w:val="0"/>
                <w:color w:val="000000"/>
                <w:lang w:eastAsia="es-CR"/>
              </w:rPr>
              <w:t xml:space="preserve">Estrategia 21 - Seguimiento de los alcances de las acciones realizadas </w:t>
            </w:r>
          </w:p>
        </w:tc>
        <w:tc>
          <w:tcPr>
            <w:tcW w:w="1382" w:type="dxa"/>
            <w:noWrap/>
            <w:hideMark/>
          </w:tcPr>
          <w:p w14:paraId="57D4440B" w14:textId="77777777" w:rsidR="00810CDD" w:rsidRPr="003C5359" w:rsidRDefault="00810CDD" w:rsidP="00317225">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Calibri"/>
                <w:color w:val="000000"/>
                <w:lang w:eastAsia="es-CR"/>
              </w:rPr>
            </w:pPr>
            <w:r w:rsidRPr="003C5359">
              <w:rPr>
                <w:rFonts w:ascii="Book Antiqua" w:hAnsi="Book Antiqua" w:cs="Calibri"/>
                <w:color w:val="000000"/>
                <w:lang w:eastAsia="es-CR"/>
              </w:rPr>
              <w:t>1</w:t>
            </w:r>
          </w:p>
        </w:tc>
      </w:tr>
      <w:tr w:rsidR="00810CDD" w:rsidRPr="003C5359" w14:paraId="1097DC56" w14:textId="77777777" w:rsidTr="00317225">
        <w:trPr>
          <w:trHeight w:val="300"/>
        </w:trPr>
        <w:tc>
          <w:tcPr>
            <w:cnfStyle w:val="001000000000" w:firstRow="0" w:lastRow="0" w:firstColumn="1" w:lastColumn="0" w:oddVBand="0" w:evenVBand="0" w:oddHBand="0" w:evenHBand="0" w:firstRowFirstColumn="0" w:firstRowLastColumn="0" w:lastRowFirstColumn="0" w:lastRowLastColumn="0"/>
            <w:tcW w:w="7446" w:type="dxa"/>
            <w:shd w:val="clear" w:color="auto" w:fill="8EAADB" w:themeFill="accent1" w:themeFillTint="99"/>
            <w:noWrap/>
            <w:hideMark/>
          </w:tcPr>
          <w:p w14:paraId="7FC937A9" w14:textId="77777777" w:rsidR="00810CDD" w:rsidRPr="003C5359" w:rsidRDefault="00810CDD" w:rsidP="00317225">
            <w:pPr>
              <w:jc w:val="center"/>
              <w:rPr>
                <w:rFonts w:ascii="Book Antiqua" w:hAnsi="Book Antiqua" w:cs="Calibri"/>
                <w:color w:val="000000"/>
                <w:lang w:eastAsia="es-CR"/>
              </w:rPr>
            </w:pPr>
            <w:r w:rsidRPr="003C5359">
              <w:rPr>
                <w:rFonts w:ascii="Book Antiqua" w:hAnsi="Book Antiqua" w:cs="Calibri"/>
                <w:color w:val="000000"/>
                <w:lang w:eastAsia="es-CR"/>
              </w:rPr>
              <w:t>Total</w:t>
            </w:r>
          </w:p>
        </w:tc>
        <w:tc>
          <w:tcPr>
            <w:tcW w:w="1382" w:type="dxa"/>
            <w:shd w:val="clear" w:color="auto" w:fill="8EAADB" w:themeFill="accent1" w:themeFillTint="99"/>
            <w:noWrap/>
            <w:hideMark/>
          </w:tcPr>
          <w:p w14:paraId="6569380B" w14:textId="63C11A66" w:rsidR="00810CDD" w:rsidRPr="003C5359" w:rsidRDefault="0094238E" w:rsidP="0031722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b/>
                <w:bCs/>
                <w:color w:val="000000"/>
                <w:lang w:eastAsia="es-CR"/>
              </w:rPr>
            </w:pPr>
            <w:r>
              <w:rPr>
                <w:rFonts w:ascii="Book Antiqua" w:hAnsi="Book Antiqua" w:cs="Calibri"/>
                <w:b/>
                <w:bCs/>
                <w:color w:val="000000"/>
                <w:lang w:eastAsia="es-CR"/>
              </w:rPr>
              <w:t>81</w:t>
            </w:r>
          </w:p>
        </w:tc>
      </w:tr>
    </w:tbl>
    <w:p w14:paraId="2CEC76A8" w14:textId="77777777" w:rsidR="00810CDD" w:rsidRDefault="00810CDD" w:rsidP="009456D6">
      <w:pPr>
        <w:jc w:val="both"/>
        <w:rPr>
          <w:rStyle w:val="normaltextrun"/>
          <w:rFonts w:ascii="Book Antiqua" w:hAnsi="Book Antiqua" w:cs="Segoe UI"/>
          <w:lang w:val="pt-BR"/>
        </w:rPr>
      </w:pPr>
      <w:r>
        <w:rPr>
          <w:rFonts w:ascii="Book Antiqua" w:hAnsi="Book Antiqua"/>
        </w:rPr>
        <w:t xml:space="preserve">Fuente: </w:t>
      </w:r>
      <w:r>
        <w:rPr>
          <w:rFonts w:ascii="Book Antiqua" w:hAnsi="Book Antiqua"/>
          <w:b/>
          <w:bCs/>
        </w:rPr>
        <w:t>Elaboración propia.</w:t>
      </w:r>
    </w:p>
    <w:p w14:paraId="60E2F31A" w14:textId="77777777" w:rsidR="00FF2BBD" w:rsidRDefault="00FF2BBD" w:rsidP="00FD7133">
      <w:pPr>
        <w:shd w:val="clear" w:color="auto" w:fill="FFFFFF" w:themeFill="background1"/>
        <w:jc w:val="both"/>
        <w:rPr>
          <w:rFonts w:ascii="Book Antiqua" w:hAnsi="Book Antiqua"/>
          <w:sz w:val="20"/>
          <w:szCs w:val="20"/>
        </w:rPr>
      </w:pPr>
    </w:p>
    <w:p w14:paraId="59B18998" w14:textId="77777777" w:rsidR="00810CDD" w:rsidRPr="00F60CB1" w:rsidRDefault="00810CDD" w:rsidP="00FD7133">
      <w:pPr>
        <w:shd w:val="clear" w:color="auto" w:fill="FFFFFF" w:themeFill="background1"/>
        <w:jc w:val="both"/>
        <w:rPr>
          <w:rFonts w:ascii="Book Antiqua" w:hAnsi="Book Antiqua"/>
          <w:sz w:val="24"/>
          <w:szCs w:val="24"/>
        </w:rPr>
      </w:pPr>
    </w:p>
    <w:p w14:paraId="06EF5FD0" w14:textId="76A7B5CC" w:rsidR="009B14DA" w:rsidRPr="00F60CB1" w:rsidRDefault="00486C2A" w:rsidP="00FD7133">
      <w:pPr>
        <w:shd w:val="clear" w:color="auto" w:fill="FFFFFF" w:themeFill="background1"/>
        <w:jc w:val="both"/>
        <w:rPr>
          <w:rFonts w:ascii="Book Antiqua" w:hAnsi="Book Antiqua"/>
          <w:sz w:val="24"/>
          <w:szCs w:val="24"/>
        </w:rPr>
      </w:pPr>
      <w:r w:rsidRPr="00F60CB1">
        <w:rPr>
          <w:rFonts w:ascii="Book Antiqua" w:hAnsi="Book Antiqua"/>
          <w:sz w:val="24"/>
          <w:szCs w:val="24"/>
        </w:rPr>
        <w:t>A continuación</w:t>
      </w:r>
      <w:r w:rsidR="009B14DA" w:rsidRPr="00F60CB1">
        <w:rPr>
          <w:rFonts w:ascii="Book Antiqua" w:hAnsi="Book Antiqua"/>
          <w:sz w:val="24"/>
          <w:szCs w:val="24"/>
        </w:rPr>
        <w:t>,</w:t>
      </w:r>
      <w:r w:rsidRPr="00F60CB1">
        <w:rPr>
          <w:rFonts w:ascii="Book Antiqua" w:hAnsi="Book Antiqua"/>
          <w:sz w:val="24"/>
          <w:szCs w:val="24"/>
        </w:rPr>
        <w:t xml:space="preserve"> se procede a adjuntar la matriz </w:t>
      </w:r>
      <w:r w:rsidR="004458A3">
        <w:rPr>
          <w:rFonts w:ascii="Book Antiqua" w:hAnsi="Book Antiqua"/>
          <w:sz w:val="24"/>
          <w:szCs w:val="24"/>
        </w:rPr>
        <w:t xml:space="preserve">definitiva </w:t>
      </w:r>
      <w:r w:rsidRPr="00F60CB1">
        <w:rPr>
          <w:rFonts w:ascii="Book Antiqua" w:hAnsi="Book Antiqua"/>
          <w:sz w:val="24"/>
          <w:szCs w:val="24"/>
        </w:rPr>
        <w:t>del p</w:t>
      </w:r>
      <w:r w:rsidR="009B14DA" w:rsidRPr="00F60CB1">
        <w:rPr>
          <w:rFonts w:ascii="Book Antiqua" w:hAnsi="Book Antiqua"/>
          <w:sz w:val="24"/>
          <w:szCs w:val="24"/>
        </w:rPr>
        <w:t xml:space="preserve">lan de acción COVID-19 con los cambios </w:t>
      </w:r>
      <w:r w:rsidR="008A15A3" w:rsidRPr="00F60CB1">
        <w:rPr>
          <w:rFonts w:ascii="Book Antiqua" w:hAnsi="Book Antiqua"/>
          <w:sz w:val="24"/>
          <w:szCs w:val="24"/>
        </w:rPr>
        <w:t xml:space="preserve">mencionados supra. </w:t>
      </w:r>
    </w:p>
    <w:p w14:paraId="1FBF655C" w14:textId="0CA039BD" w:rsidR="008A15A3" w:rsidRDefault="008A15A3" w:rsidP="00FD7133">
      <w:pPr>
        <w:shd w:val="clear" w:color="auto" w:fill="FFFFFF" w:themeFill="background1"/>
        <w:jc w:val="both"/>
        <w:rPr>
          <w:rFonts w:ascii="Book Antiqua" w:hAnsi="Book Antiqua"/>
          <w:sz w:val="20"/>
          <w:szCs w:val="20"/>
        </w:rPr>
      </w:pPr>
    </w:p>
    <w:bookmarkStart w:id="5" w:name="_MON_1686145703"/>
    <w:bookmarkEnd w:id="5"/>
    <w:bookmarkStart w:id="6" w:name="_MON_1686124687"/>
    <w:bookmarkEnd w:id="6"/>
    <w:p w14:paraId="79D3CDCA" w14:textId="3D669583" w:rsidR="008A15A3" w:rsidRDefault="00026C7F" w:rsidP="00F60CB1">
      <w:pPr>
        <w:shd w:val="clear" w:color="auto" w:fill="FFFFFF" w:themeFill="background1"/>
        <w:jc w:val="center"/>
        <w:rPr>
          <w:rFonts w:ascii="Book Antiqua" w:hAnsi="Book Antiqua"/>
          <w:sz w:val="20"/>
          <w:szCs w:val="20"/>
        </w:rPr>
      </w:pPr>
      <w:r>
        <w:rPr>
          <w:rFonts w:ascii="Book Antiqua" w:hAnsi="Book Antiqua"/>
          <w:sz w:val="20"/>
          <w:szCs w:val="20"/>
        </w:rPr>
        <w:object w:dxaOrig="1520" w:dyaOrig="987" w14:anchorId="23828EF2">
          <v:shape id="_x0000_i1032" type="#_x0000_t75" style="width:76.2pt;height:49.2pt" o:ole="">
            <v:imagedata r:id="rId21" o:title=""/>
          </v:shape>
          <o:OLEObject Type="Embed" ProgID="Word.Document.12" ShapeID="_x0000_i1032" DrawAspect="Icon" ObjectID="_1690631928" r:id="rId22">
            <o:FieldCodes>\s</o:FieldCodes>
          </o:OLEObject>
        </w:object>
      </w:r>
    </w:p>
    <w:p w14:paraId="62F60610" w14:textId="13538A5A" w:rsidR="00810CDD" w:rsidRDefault="009B14DA" w:rsidP="00FD7133">
      <w:pPr>
        <w:shd w:val="clear" w:color="auto" w:fill="FFFFFF" w:themeFill="background1"/>
        <w:jc w:val="both"/>
        <w:rPr>
          <w:rFonts w:ascii="Book Antiqua" w:hAnsi="Book Antiqua"/>
          <w:sz w:val="20"/>
          <w:szCs w:val="20"/>
        </w:rPr>
      </w:pPr>
      <w:r>
        <w:rPr>
          <w:rFonts w:ascii="Book Antiqua" w:hAnsi="Book Antiqua"/>
          <w:sz w:val="20"/>
          <w:szCs w:val="20"/>
        </w:rPr>
        <w:t xml:space="preserve"> </w:t>
      </w:r>
    </w:p>
    <w:p w14:paraId="523972A8" w14:textId="0B0892D7" w:rsidR="009B14DA" w:rsidRDefault="009B14DA" w:rsidP="00FD7133">
      <w:pPr>
        <w:shd w:val="clear" w:color="auto" w:fill="FFFFFF" w:themeFill="background1"/>
        <w:jc w:val="both"/>
        <w:rPr>
          <w:rFonts w:ascii="Book Antiqua" w:hAnsi="Book Antiqua"/>
          <w:sz w:val="20"/>
          <w:szCs w:val="20"/>
        </w:rPr>
        <w:sectPr w:rsidR="009B14DA" w:rsidSect="00FF2BBD">
          <w:pgSz w:w="12240" w:h="15840"/>
          <w:pgMar w:top="1417" w:right="1701" w:bottom="1417" w:left="1701" w:header="708" w:footer="708" w:gutter="0"/>
          <w:cols w:space="708"/>
          <w:docGrid w:linePitch="360"/>
        </w:sectPr>
      </w:pPr>
    </w:p>
    <w:p w14:paraId="7047EBF9" w14:textId="77777777" w:rsidR="00610F66" w:rsidRPr="00BD07F5" w:rsidRDefault="00610F66" w:rsidP="00610F66">
      <w:pPr>
        <w:pStyle w:val="Prrafodelista"/>
        <w:numPr>
          <w:ilvl w:val="0"/>
          <w:numId w:val="19"/>
        </w:numPr>
        <w:jc w:val="both"/>
        <w:rPr>
          <w:rFonts w:ascii="Book Antiqua" w:hAnsi="Book Antiqua"/>
          <w:b/>
          <w:bCs/>
        </w:rPr>
      </w:pPr>
      <w:r w:rsidRPr="00BD07F5">
        <w:rPr>
          <w:rFonts w:ascii="Book Antiqua" w:hAnsi="Book Antiqua"/>
          <w:b/>
          <w:bCs/>
        </w:rPr>
        <w:lastRenderedPageBreak/>
        <w:t xml:space="preserve">Recomendaciones: </w:t>
      </w:r>
    </w:p>
    <w:p w14:paraId="1234AEB0" w14:textId="77777777" w:rsidR="00610F66" w:rsidRPr="00BD07F5" w:rsidRDefault="00610F66" w:rsidP="00610F66">
      <w:pPr>
        <w:jc w:val="both"/>
        <w:rPr>
          <w:rFonts w:ascii="Book Antiqua" w:hAnsi="Book Antiqua"/>
          <w:b/>
          <w:bCs/>
          <w:sz w:val="24"/>
          <w:szCs w:val="24"/>
          <w:lang w:eastAsia="es-ES"/>
        </w:rPr>
      </w:pPr>
    </w:p>
    <w:p w14:paraId="0A1E59E7" w14:textId="77777777" w:rsidR="00610F66" w:rsidRPr="00BD07F5" w:rsidRDefault="00610F66" w:rsidP="00610F66">
      <w:pPr>
        <w:jc w:val="both"/>
        <w:rPr>
          <w:rFonts w:ascii="Book Antiqua" w:hAnsi="Book Antiqua"/>
          <w:sz w:val="24"/>
          <w:szCs w:val="24"/>
          <w:lang w:eastAsia="es-ES"/>
        </w:rPr>
      </w:pPr>
      <w:r w:rsidRPr="00BD07F5">
        <w:rPr>
          <w:rFonts w:ascii="Book Antiqua" w:hAnsi="Book Antiqua"/>
          <w:sz w:val="24"/>
          <w:szCs w:val="24"/>
          <w:lang w:eastAsia="es-ES"/>
        </w:rPr>
        <w:t xml:space="preserve">En virtud de lo anterior se emiten las siguientes recomendaciones: </w:t>
      </w:r>
    </w:p>
    <w:p w14:paraId="496B9CBA" w14:textId="77777777" w:rsidR="00610F66" w:rsidRPr="00BD07F5" w:rsidRDefault="00610F66" w:rsidP="00610F66">
      <w:pPr>
        <w:jc w:val="both"/>
        <w:rPr>
          <w:rFonts w:ascii="Book Antiqua" w:hAnsi="Book Antiqua"/>
          <w:sz w:val="24"/>
          <w:szCs w:val="24"/>
          <w:lang w:eastAsia="es-ES"/>
        </w:rPr>
      </w:pPr>
    </w:p>
    <w:p w14:paraId="4068730C" w14:textId="77777777" w:rsidR="00610F66" w:rsidRPr="00BD07F5" w:rsidRDefault="00610F66" w:rsidP="00610F66">
      <w:pPr>
        <w:jc w:val="both"/>
        <w:rPr>
          <w:rFonts w:ascii="Book Antiqua" w:hAnsi="Book Antiqua"/>
          <w:b/>
          <w:bCs/>
          <w:sz w:val="24"/>
          <w:szCs w:val="24"/>
          <w:lang w:eastAsia="es-ES"/>
        </w:rPr>
      </w:pPr>
      <w:r w:rsidRPr="00BD07F5">
        <w:rPr>
          <w:rFonts w:ascii="Book Antiqua" w:hAnsi="Book Antiqua"/>
          <w:b/>
          <w:bCs/>
          <w:sz w:val="24"/>
          <w:szCs w:val="24"/>
          <w:lang w:eastAsia="es-ES"/>
        </w:rPr>
        <w:t xml:space="preserve">A la Corte Plena </w:t>
      </w:r>
    </w:p>
    <w:p w14:paraId="02126748" w14:textId="77777777" w:rsidR="00610F66" w:rsidRPr="00BD07F5" w:rsidRDefault="00610F66" w:rsidP="00610F66">
      <w:pPr>
        <w:jc w:val="both"/>
        <w:rPr>
          <w:rFonts w:ascii="Book Antiqua" w:hAnsi="Book Antiqua"/>
          <w:sz w:val="24"/>
          <w:szCs w:val="24"/>
          <w:lang w:eastAsia="es-ES"/>
        </w:rPr>
      </w:pPr>
    </w:p>
    <w:p w14:paraId="1710F96B" w14:textId="572336A5" w:rsidR="00610F66" w:rsidRDefault="00610F66" w:rsidP="00610F66">
      <w:pPr>
        <w:pStyle w:val="Prrafodelista"/>
        <w:numPr>
          <w:ilvl w:val="0"/>
          <w:numId w:val="20"/>
        </w:numPr>
        <w:jc w:val="both"/>
        <w:rPr>
          <w:rFonts w:ascii="Book Antiqua" w:hAnsi="Book Antiqua"/>
        </w:rPr>
      </w:pPr>
      <w:r w:rsidRPr="00BD07F5">
        <w:rPr>
          <w:rFonts w:ascii="Book Antiqua" w:hAnsi="Book Antiqua"/>
        </w:rPr>
        <w:t>Valorar</w:t>
      </w:r>
      <w:r w:rsidR="0015744D">
        <w:rPr>
          <w:rFonts w:ascii="Book Antiqua" w:hAnsi="Book Antiqua"/>
        </w:rPr>
        <w:t xml:space="preserve"> como adición al oficio 687-PLA-MI-2021, la</w:t>
      </w:r>
      <w:r w:rsidR="008249D1">
        <w:rPr>
          <w:rFonts w:ascii="Book Antiqua" w:hAnsi="Book Antiqua"/>
        </w:rPr>
        <w:t xml:space="preserve"> incorporación de los ajustes descritos supra, solicitados por la Dirección Ejecutiva y la Comisión de la Jurisdicción Civil,</w:t>
      </w:r>
      <w:r w:rsidR="0094238E">
        <w:rPr>
          <w:rFonts w:ascii="Book Antiqua" w:hAnsi="Book Antiqua"/>
        </w:rPr>
        <w:t xml:space="preserve"> obtenido como resultado la propuesta final de</w:t>
      </w:r>
      <w:r w:rsidR="008249D1">
        <w:rPr>
          <w:rFonts w:ascii="Book Antiqua" w:hAnsi="Book Antiqua"/>
        </w:rPr>
        <w:t xml:space="preserve">l </w:t>
      </w:r>
      <w:r w:rsidRPr="00BD07F5">
        <w:rPr>
          <w:rFonts w:ascii="Book Antiqua" w:hAnsi="Book Antiqua"/>
        </w:rPr>
        <w:t>“Plan de acción para la continuidad de los servicios judiciales de las estrategias institucionales desarrolladas producto del COVID-19”</w:t>
      </w:r>
      <w:r w:rsidR="006352B1">
        <w:rPr>
          <w:rFonts w:ascii="Book Antiqua" w:hAnsi="Book Antiqua"/>
        </w:rPr>
        <w:t xml:space="preserve"> p</w:t>
      </w:r>
      <w:r w:rsidR="00AD4006">
        <w:rPr>
          <w:rFonts w:ascii="Book Antiqua" w:hAnsi="Book Antiqua"/>
        </w:rPr>
        <w:t>ara los objetivos y metas 2021</w:t>
      </w:r>
      <w:r w:rsidR="0094238E">
        <w:rPr>
          <w:rFonts w:ascii="Book Antiqua" w:hAnsi="Book Antiqua"/>
        </w:rPr>
        <w:t>, consignados en el</w:t>
      </w:r>
      <w:r w:rsidR="00FD71EF">
        <w:rPr>
          <w:rFonts w:ascii="Book Antiqua" w:hAnsi="Book Antiqua"/>
        </w:rPr>
        <w:t xml:space="preserve"> documento adjunto supra (Plan Covid)</w:t>
      </w:r>
      <w:r w:rsidR="008249D1">
        <w:rPr>
          <w:rFonts w:ascii="Book Antiqua" w:hAnsi="Book Antiqua"/>
        </w:rPr>
        <w:t>.</w:t>
      </w:r>
    </w:p>
    <w:p w14:paraId="21AB7CB7" w14:textId="16A5DD0E" w:rsidR="009A01DB" w:rsidRDefault="009A01DB" w:rsidP="009A01DB">
      <w:pPr>
        <w:pStyle w:val="Prrafodelista"/>
        <w:jc w:val="both"/>
        <w:rPr>
          <w:rFonts w:ascii="Book Antiqua" w:hAnsi="Book Antiqua"/>
        </w:rPr>
      </w:pPr>
    </w:p>
    <w:p w14:paraId="39A8BE28" w14:textId="50D46EC3" w:rsidR="002F5533" w:rsidRPr="00FA7E67" w:rsidRDefault="002F5533" w:rsidP="002F5533">
      <w:pPr>
        <w:pStyle w:val="paragraph"/>
        <w:spacing w:before="0" w:beforeAutospacing="0" w:after="0" w:afterAutospacing="0"/>
        <w:textAlignment w:val="baseline"/>
        <w:rPr>
          <w:rFonts w:ascii="Book Antiqua" w:hAnsi="Book Antiqua" w:cs="Segoe UI"/>
        </w:rPr>
      </w:pPr>
      <w:r w:rsidRPr="00FA7E67">
        <w:rPr>
          <w:rStyle w:val="normaltextrun"/>
          <w:rFonts w:ascii="Book Antiqua" w:hAnsi="Book Antiqua" w:cs="Segoe UI"/>
          <w:lang w:val="pt-BR"/>
        </w:rPr>
        <w:t>Atentamente,</w:t>
      </w:r>
      <w:r w:rsidRPr="00FA7E67">
        <w:rPr>
          <w:rStyle w:val="eop"/>
          <w:rFonts w:ascii="Book Antiqua" w:hAnsi="Book Antiqua" w:cs="Segoe UI"/>
        </w:rPr>
        <w:t> </w:t>
      </w:r>
    </w:p>
    <w:p w14:paraId="1993D814" w14:textId="035631E5" w:rsidR="002F5533" w:rsidRPr="00FA7E67" w:rsidRDefault="002F5533" w:rsidP="002F5533">
      <w:pPr>
        <w:pStyle w:val="paragraph"/>
        <w:spacing w:before="0" w:beforeAutospacing="0" w:after="0" w:afterAutospacing="0"/>
        <w:jc w:val="center"/>
        <w:textAlignment w:val="baseline"/>
        <w:rPr>
          <w:rFonts w:ascii="Book Antiqua" w:hAnsi="Book Antiqua" w:cs="Segoe UI"/>
        </w:rPr>
      </w:pPr>
    </w:p>
    <w:p w14:paraId="603327DA" w14:textId="77777777" w:rsidR="00963BF6" w:rsidRDefault="00963BF6" w:rsidP="00D87443">
      <w:pPr>
        <w:jc w:val="both"/>
        <w:textAlignment w:val="baseline"/>
        <w:rPr>
          <w:rFonts w:ascii="Book Antiqua" w:hAnsi="Book Antiqua" w:cs="Segoe UI"/>
          <w:sz w:val="24"/>
          <w:szCs w:val="24"/>
          <w:lang w:val="es-ES" w:eastAsia="es-CR"/>
        </w:rPr>
      </w:pPr>
    </w:p>
    <w:p w14:paraId="40769991" w14:textId="219D85B8" w:rsidR="00D87443" w:rsidRPr="00D87443" w:rsidRDefault="009456D6" w:rsidP="00D87443">
      <w:pPr>
        <w:jc w:val="both"/>
        <w:textAlignment w:val="baseline"/>
        <w:rPr>
          <w:rFonts w:ascii="Segoe UI" w:hAnsi="Segoe UI" w:cs="Segoe UI"/>
          <w:sz w:val="18"/>
          <w:szCs w:val="18"/>
          <w:lang w:eastAsia="es-CR"/>
        </w:rPr>
      </w:pPr>
      <w:r>
        <w:rPr>
          <w:rFonts w:ascii="Book Antiqua" w:hAnsi="Book Antiqua" w:cs="Segoe UI"/>
          <w:sz w:val="24"/>
          <w:szCs w:val="24"/>
          <w:lang w:val="es-ES" w:eastAsia="es-CR"/>
        </w:rPr>
        <w:t xml:space="preserve">Máster </w:t>
      </w:r>
      <w:r w:rsidR="00D87443" w:rsidRPr="00D87443">
        <w:rPr>
          <w:rFonts w:ascii="Book Antiqua" w:hAnsi="Book Antiqua" w:cs="Segoe UI"/>
          <w:sz w:val="24"/>
          <w:szCs w:val="24"/>
          <w:lang w:val="es-ES" w:eastAsia="es-CR"/>
        </w:rPr>
        <w:t>Allan Pow Hing Cordero, Jefe</w:t>
      </w:r>
      <w:r w:rsidR="00D87443" w:rsidRPr="00D87443">
        <w:rPr>
          <w:rFonts w:ascii="Book Antiqua" w:hAnsi="Book Antiqua" w:cs="Segoe UI"/>
          <w:sz w:val="24"/>
          <w:szCs w:val="24"/>
          <w:lang w:eastAsia="es-CR"/>
        </w:rPr>
        <w:t> </w:t>
      </w:r>
    </w:p>
    <w:p w14:paraId="20EE1882" w14:textId="77777777" w:rsidR="00D87443" w:rsidRPr="00D87443" w:rsidRDefault="00D87443" w:rsidP="00D87443">
      <w:pPr>
        <w:jc w:val="both"/>
        <w:textAlignment w:val="baseline"/>
        <w:rPr>
          <w:rFonts w:ascii="Segoe UI" w:hAnsi="Segoe UI" w:cs="Segoe UI"/>
          <w:sz w:val="18"/>
          <w:szCs w:val="18"/>
          <w:lang w:eastAsia="es-CR"/>
        </w:rPr>
      </w:pPr>
      <w:r w:rsidRPr="00D87443">
        <w:rPr>
          <w:rFonts w:ascii="Book Antiqua" w:hAnsi="Book Antiqua" w:cs="Segoe UI"/>
          <w:sz w:val="24"/>
          <w:szCs w:val="24"/>
          <w:lang w:val="pt-BR" w:eastAsia="es-CR"/>
        </w:rPr>
        <w:t>Subproceso de Planificación Estratégica</w:t>
      </w:r>
      <w:r w:rsidRPr="00D87443">
        <w:rPr>
          <w:rFonts w:ascii="Book Antiqua" w:hAnsi="Book Antiqua" w:cs="Segoe UI"/>
          <w:sz w:val="24"/>
          <w:szCs w:val="24"/>
          <w:lang w:eastAsia="es-CR"/>
        </w:rPr>
        <w:t> </w:t>
      </w:r>
    </w:p>
    <w:p w14:paraId="34485CB9" w14:textId="77777777" w:rsidR="00963BF6" w:rsidRDefault="00963BF6" w:rsidP="002276AE">
      <w:pPr>
        <w:jc w:val="center"/>
        <w:rPr>
          <w:rFonts w:ascii="Book Antiqua" w:hAnsi="Book Antiqua" w:cs="Segoe UI"/>
          <w:sz w:val="24"/>
          <w:szCs w:val="24"/>
          <w:lang w:eastAsia="es-CR"/>
        </w:rPr>
      </w:pPr>
    </w:p>
    <w:p w14:paraId="1B01250B" w14:textId="77777777" w:rsidR="00963BF6" w:rsidRDefault="00963BF6" w:rsidP="002276AE">
      <w:pPr>
        <w:jc w:val="center"/>
        <w:rPr>
          <w:rFonts w:ascii="Book Antiqua" w:hAnsi="Book Antiqua" w:cs="Segoe UI"/>
          <w:sz w:val="24"/>
          <w:szCs w:val="24"/>
          <w:lang w:eastAsia="es-CR"/>
        </w:rPr>
      </w:pPr>
    </w:p>
    <w:p w14:paraId="1232472B" w14:textId="77777777" w:rsidR="00A471A4" w:rsidRPr="002276AE" w:rsidRDefault="00A471A4" w:rsidP="002276AE">
      <w:pPr>
        <w:jc w:val="center"/>
        <w:rPr>
          <w:rFonts w:ascii="Book Antiqua" w:hAnsi="Book Antiqua"/>
          <w:b/>
          <w:bCs/>
          <w:sz w:val="24"/>
          <w:szCs w:val="24"/>
        </w:rPr>
      </w:pPr>
    </w:p>
    <w:sectPr w:rsidR="00A471A4" w:rsidRPr="002276AE" w:rsidSect="00F9376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A0BE4" w14:textId="77777777" w:rsidR="000D3A44" w:rsidRDefault="000D3A44" w:rsidP="002F5533">
      <w:r>
        <w:separator/>
      </w:r>
    </w:p>
  </w:endnote>
  <w:endnote w:type="continuationSeparator" w:id="0">
    <w:p w14:paraId="05EC6BB7" w14:textId="77777777" w:rsidR="000D3A44" w:rsidRDefault="000D3A44" w:rsidP="002F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rPr>
      <w:id w:val="2086177980"/>
      <w:docPartObj>
        <w:docPartGallery w:val="Page Numbers (Bottom of Page)"/>
        <w:docPartUnique/>
      </w:docPartObj>
    </w:sdtPr>
    <w:sdtEndPr/>
    <w:sdtContent>
      <w:p w14:paraId="4DECEF08" w14:textId="77777777" w:rsidR="00317225" w:rsidRDefault="00317225" w:rsidP="00963BF6">
        <w:pPr>
          <w:pBdr>
            <w:top w:val="single" w:sz="4" w:space="1" w:color="auto"/>
          </w:pBdr>
          <w:jc w:val="center"/>
          <w:rPr>
            <w:rFonts w:ascii="Book Antiqua" w:hAnsi="Book Antiqua"/>
            <w:b/>
            <w:bCs/>
            <w:color w:val="000000"/>
          </w:rPr>
        </w:pPr>
        <w:r w:rsidRPr="0036463A">
          <w:rPr>
            <w:rFonts w:ascii="Book Antiqua" w:hAnsi="Book Antiqua"/>
            <w:b/>
            <w:bCs/>
            <w:color w:val="000000"/>
          </w:rPr>
          <w:t>Trabajamos por el desarrollo de la administración de justicia</w:t>
        </w:r>
      </w:p>
      <w:p w14:paraId="159ADABA" w14:textId="0B8D4061" w:rsidR="00317225" w:rsidRPr="002F5533" w:rsidRDefault="00317225" w:rsidP="00963BF6">
        <w:pPr>
          <w:pBdr>
            <w:top w:val="single" w:sz="4" w:space="1" w:color="auto"/>
          </w:pBdr>
          <w:jc w:val="center"/>
          <w:rPr>
            <w:rFonts w:ascii="Book Antiqua" w:hAnsi="Book Antiqua"/>
            <w:b/>
            <w:bCs/>
            <w:color w:val="000000"/>
          </w:rPr>
        </w:pPr>
        <w:r>
          <w:rPr>
            <w:rFonts w:ascii="Book Antiqua" w:hAnsi="Book Antiqua"/>
            <w:b/>
            <w:bCs/>
            <w:color w:val="000000"/>
          </w:rPr>
          <w:t>c</w:t>
        </w:r>
        <w:r w:rsidRPr="0036463A">
          <w:rPr>
            <w:rFonts w:ascii="Book Antiqua" w:hAnsi="Book Antiqua"/>
            <w:b/>
            <w:bCs/>
            <w:color w:val="000000"/>
          </w:rPr>
          <w:t>on proyección e innovación</w:t>
        </w:r>
      </w:p>
      <w:p w14:paraId="6621469C" w14:textId="70C5DCB9" w:rsidR="00317225" w:rsidRDefault="00317225" w:rsidP="00963BF6">
        <w:pPr>
          <w:pStyle w:val="Piedepgina"/>
          <w:jc w:val="right"/>
        </w:pPr>
        <w:r>
          <w:fldChar w:fldCharType="begin"/>
        </w:r>
        <w:r>
          <w:instrText>PAGE   \* MERGEFORMAT</w:instrText>
        </w:r>
        <w:r>
          <w:fldChar w:fldCharType="separate"/>
        </w:r>
        <w:r>
          <w:rPr>
            <w:lang w:val="es-ES"/>
          </w:rPr>
          <w:t>2</w:t>
        </w:r>
        <w:r>
          <w:fldChar w:fldCharType="end"/>
        </w:r>
      </w:p>
    </w:sdtContent>
  </w:sdt>
  <w:p w14:paraId="6853A7C9" w14:textId="77777777" w:rsidR="00317225" w:rsidRDefault="00317225" w:rsidP="00963BF6">
    <w:pPr>
      <w:pStyle w:val="Piedepgina"/>
    </w:pPr>
  </w:p>
  <w:p w14:paraId="65C636E4" w14:textId="77777777" w:rsidR="00317225" w:rsidRDefault="003172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AA67" w14:textId="77777777" w:rsidR="000D3A44" w:rsidRDefault="000D3A44" w:rsidP="002F5533">
      <w:r>
        <w:separator/>
      </w:r>
    </w:p>
  </w:footnote>
  <w:footnote w:type="continuationSeparator" w:id="0">
    <w:p w14:paraId="24302CC7" w14:textId="77777777" w:rsidR="000D3A44" w:rsidRDefault="000D3A44" w:rsidP="002F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6B0B" w14:textId="3B434770" w:rsidR="00317225" w:rsidRPr="004C701D" w:rsidRDefault="00317225" w:rsidP="002F5533">
    <w:pPr>
      <w:pStyle w:val="Encabezado"/>
      <w:tabs>
        <w:tab w:val="center" w:pos="8804"/>
        <w:tab w:val="right" w:pos="8875"/>
      </w:tabs>
      <w:jc w:val="center"/>
      <w:rPr>
        <w:rFonts w:ascii="Book Antiqua" w:hAnsi="Book Antiqua" w:cs="Book Antiqua"/>
        <w:i/>
        <w:iCs/>
        <w:sz w:val="18"/>
        <w:szCs w:val="18"/>
      </w:rPr>
    </w:pPr>
    <w:r>
      <w:rPr>
        <w:rFonts w:ascii="Book Antiqua" w:hAnsi="Book Antiqua" w:cs="Book Antiqua"/>
        <w:i/>
        <w:iCs/>
        <w:sz w:val="18"/>
        <w:szCs w:val="18"/>
      </w:rPr>
      <w:t xml:space="preserve">                       </w:t>
    </w:r>
    <w:r w:rsidRPr="004C701D">
      <w:rPr>
        <w:rFonts w:ascii="Book Antiqua" w:hAnsi="Book Antiqua" w:cs="Book Antiqua"/>
        <w:i/>
        <w:iCs/>
        <w:sz w:val="18"/>
        <w:szCs w:val="18"/>
      </w:rPr>
      <w:t>Dirección de Planificación</w:t>
    </w:r>
    <w:r>
      <w:rPr>
        <w:rFonts w:ascii="Book Antiqua" w:hAnsi="Book Antiqua" w:cs="Book Antiqua"/>
        <w:i/>
        <w:iCs/>
        <w:sz w:val="18"/>
        <w:szCs w:val="18"/>
      </w:rPr>
      <w:t xml:space="preserve">            </w:t>
    </w:r>
    <w:r w:rsidR="00560CE0">
      <w:pict w14:anchorId="56AE4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5.8pt;height:31.2pt" o:ole="">
          <v:imagedata r:id="rId1" o:title=""/>
        </v:shape>
      </w:pict>
    </w:r>
  </w:p>
  <w:p w14:paraId="425B8161" w14:textId="77777777" w:rsidR="00317225" w:rsidRPr="004C701D" w:rsidRDefault="00317225" w:rsidP="002F5533">
    <w:pPr>
      <w:pStyle w:val="Encabezado"/>
      <w:tabs>
        <w:tab w:val="right" w:pos="8875"/>
      </w:tabs>
      <w:jc w:val="center"/>
      <w:rPr>
        <w:rFonts w:ascii="Book Antiqua" w:hAnsi="Book Antiqua" w:cs="Book Antiqua"/>
        <w:i/>
        <w:iCs/>
        <w:sz w:val="18"/>
        <w:szCs w:val="18"/>
      </w:rPr>
    </w:pPr>
    <w:r w:rsidRPr="004C701D">
      <w:rPr>
        <w:rFonts w:ascii="Book Antiqua" w:hAnsi="Book Antiqua" w:cs="Book Antiqua"/>
        <w:i/>
        <w:iCs/>
        <w:sz w:val="18"/>
        <w:szCs w:val="18"/>
      </w:rPr>
      <w:t>San José - Costa Rica</w:t>
    </w:r>
  </w:p>
  <w:p w14:paraId="4B7F2DCB" w14:textId="77777777" w:rsidR="00317225" w:rsidRPr="00EF1005" w:rsidRDefault="00317225" w:rsidP="002F5533">
    <w:pPr>
      <w:pStyle w:val="Encabezado"/>
      <w:pBdr>
        <w:bottom w:val="single" w:sz="12" w:space="1" w:color="auto"/>
      </w:pBdr>
      <w:jc w:val="center"/>
      <w:rPr>
        <w:rFonts w:ascii="Book Antiqua" w:hAnsi="Book Antiqua" w:cs="Book Antiqua"/>
        <w:i/>
        <w:iCs/>
        <w:sz w:val="18"/>
        <w:szCs w:val="18"/>
        <w:lang w:val="en-US"/>
      </w:rPr>
    </w:pPr>
    <w:r w:rsidRPr="004C701D">
      <w:rPr>
        <w:rFonts w:ascii="Book Antiqua" w:hAnsi="Book Antiqua" w:cs="Book Antiqua"/>
        <w:i/>
        <w:iCs/>
        <w:sz w:val="18"/>
        <w:szCs w:val="18"/>
        <w:lang w:val="en-US"/>
      </w:rPr>
      <w:t xml:space="preserve">Telf.   2295-3600 / 3599 / Apdo.  95-1003 / </w:t>
    </w:r>
    <w:hyperlink r:id="rId2" w:history="1">
      <w:r w:rsidRPr="004C701D">
        <w:rPr>
          <w:rStyle w:val="Hipervnculo"/>
          <w:rFonts w:ascii="Book Antiqua" w:hAnsi="Book Antiqua" w:cs="Book Antiqua"/>
          <w:i/>
          <w:iCs/>
          <w:sz w:val="18"/>
          <w:szCs w:val="18"/>
          <w:lang w:val="en-US"/>
        </w:rPr>
        <w:t>planificacion@poder-judicial.go.cr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6324"/>
    <w:multiLevelType w:val="hybridMultilevel"/>
    <w:tmpl w:val="3D4E2F88"/>
    <w:lvl w:ilvl="0" w:tplc="64BCF23C">
      <w:numFmt w:val="bullet"/>
      <w:lvlText w:val="•"/>
      <w:lvlJc w:val="left"/>
      <w:pPr>
        <w:ind w:left="1070" w:hanging="71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11E1691"/>
    <w:multiLevelType w:val="hybridMultilevel"/>
    <w:tmpl w:val="9F980710"/>
    <w:lvl w:ilvl="0" w:tplc="64BCF23C">
      <w:numFmt w:val="bullet"/>
      <w:lvlText w:val="•"/>
      <w:lvlJc w:val="left"/>
      <w:pPr>
        <w:ind w:left="1070" w:hanging="71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2FD6580"/>
    <w:multiLevelType w:val="hybridMultilevel"/>
    <w:tmpl w:val="25B6270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70029C7"/>
    <w:multiLevelType w:val="multilevel"/>
    <w:tmpl w:val="B4244B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BAE2A6E"/>
    <w:multiLevelType w:val="hybridMultilevel"/>
    <w:tmpl w:val="0D0865A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23A82F50"/>
    <w:multiLevelType w:val="hybridMultilevel"/>
    <w:tmpl w:val="DB389376"/>
    <w:lvl w:ilvl="0" w:tplc="86A4BD9A">
      <w:start w:val="1"/>
      <w:numFmt w:val="decimal"/>
      <w:lvlText w:val="%1."/>
      <w:lvlJc w:val="center"/>
      <w:pPr>
        <w:ind w:left="360" w:hanging="360"/>
      </w:pPr>
      <w:rPr>
        <w:rFonts w:hint="default"/>
        <w:sz w:val="10"/>
        <w:szCs w:val="1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25630BD3"/>
    <w:multiLevelType w:val="hybridMultilevel"/>
    <w:tmpl w:val="1A96577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81D2B40"/>
    <w:multiLevelType w:val="hybridMultilevel"/>
    <w:tmpl w:val="DB389376"/>
    <w:lvl w:ilvl="0" w:tplc="86A4BD9A">
      <w:start w:val="1"/>
      <w:numFmt w:val="decimal"/>
      <w:lvlText w:val="%1."/>
      <w:lvlJc w:val="center"/>
      <w:pPr>
        <w:ind w:left="360" w:hanging="360"/>
      </w:pPr>
      <w:rPr>
        <w:rFonts w:hint="default"/>
        <w:sz w:val="10"/>
        <w:szCs w:val="1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28737EC6"/>
    <w:multiLevelType w:val="hybridMultilevel"/>
    <w:tmpl w:val="0B2287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8B71E3F"/>
    <w:multiLevelType w:val="hybridMultilevel"/>
    <w:tmpl w:val="20141D0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9027A9C"/>
    <w:multiLevelType w:val="hybridMultilevel"/>
    <w:tmpl w:val="7994B64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BB90302"/>
    <w:multiLevelType w:val="hybridMultilevel"/>
    <w:tmpl w:val="39D8A33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303A5F05"/>
    <w:multiLevelType w:val="hybridMultilevel"/>
    <w:tmpl w:val="34145B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3CC43D3"/>
    <w:multiLevelType w:val="hybridMultilevel"/>
    <w:tmpl w:val="6C02FD9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65A56A4"/>
    <w:multiLevelType w:val="hybridMultilevel"/>
    <w:tmpl w:val="04F6AC7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8FF5238"/>
    <w:multiLevelType w:val="hybridMultilevel"/>
    <w:tmpl w:val="C374EBB2"/>
    <w:lvl w:ilvl="0" w:tplc="140A0001">
      <w:start w:val="1"/>
      <w:numFmt w:val="bullet"/>
      <w:lvlText w:val=""/>
      <w:lvlJc w:val="left"/>
      <w:pPr>
        <w:ind w:left="720" w:hanging="360"/>
      </w:pPr>
      <w:rPr>
        <w:rFonts w:ascii="Symbol" w:hAnsi="Symbol" w:hint="default"/>
      </w:rPr>
    </w:lvl>
    <w:lvl w:ilvl="1" w:tplc="1570E894">
      <w:numFmt w:val="bullet"/>
      <w:lvlText w:val="•"/>
      <w:lvlJc w:val="left"/>
      <w:pPr>
        <w:ind w:left="1788" w:hanging="708"/>
      </w:pPr>
      <w:rPr>
        <w:rFonts w:ascii="Segoe UI" w:eastAsia="Times New Roman" w:hAnsi="Segoe UI" w:cs="Segoe UI"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B7E03DD"/>
    <w:multiLevelType w:val="hybridMultilevel"/>
    <w:tmpl w:val="DA048B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257551C"/>
    <w:multiLevelType w:val="hybridMultilevel"/>
    <w:tmpl w:val="B5805D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9341DF8"/>
    <w:multiLevelType w:val="hybridMultilevel"/>
    <w:tmpl w:val="DAD498D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9" w15:restartNumberingAfterBreak="0">
    <w:nsid w:val="4C297439"/>
    <w:multiLevelType w:val="hybridMultilevel"/>
    <w:tmpl w:val="E72046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F9012EB"/>
    <w:multiLevelType w:val="hybridMultilevel"/>
    <w:tmpl w:val="E1A61C24"/>
    <w:lvl w:ilvl="0" w:tplc="140A0019">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BC84EBD"/>
    <w:multiLevelType w:val="multilevel"/>
    <w:tmpl w:val="B992B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602070F9"/>
    <w:multiLevelType w:val="hybridMultilevel"/>
    <w:tmpl w:val="0FBE2998"/>
    <w:lvl w:ilvl="0" w:tplc="06AE9E1C">
      <w:numFmt w:val="bullet"/>
      <w:lvlText w:val="-"/>
      <w:lvlJc w:val="left"/>
      <w:pPr>
        <w:ind w:left="720" w:hanging="360"/>
      </w:pPr>
      <w:rPr>
        <w:rFonts w:ascii="Book Antiqua" w:eastAsia="Times New Roman" w:hAnsi="Book Antiqua"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2CF7D19"/>
    <w:multiLevelType w:val="hybridMultilevel"/>
    <w:tmpl w:val="04F6AC7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9BE64D8"/>
    <w:multiLevelType w:val="multilevel"/>
    <w:tmpl w:val="A6D4979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BA14E70"/>
    <w:multiLevelType w:val="hybridMultilevel"/>
    <w:tmpl w:val="F236833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3B10CCA"/>
    <w:multiLevelType w:val="hybridMultilevel"/>
    <w:tmpl w:val="7B46CE64"/>
    <w:lvl w:ilvl="0" w:tplc="51EEA076">
      <w:start w:val="1"/>
      <w:numFmt w:val="decimal"/>
      <w:lvlText w:val="%1."/>
      <w:lvlJc w:val="left"/>
      <w:pPr>
        <w:ind w:left="720" w:hanging="360"/>
      </w:pPr>
      <w:rPr>
        <w:rFonts w:hint="default"/>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7"/>
  </w:num>
  <w:num w:numId="3">
    <w:abstractNumId w:val="1"/>
  </w:num>
  <w:num w:numId="4">
    <w:abstractNumId w:val="9"/>
  </w:num>
  <w:num w:numId="5">
    <w:abstractNumId w:val="0"/>
  </w:num>
  <w:num w:numId="6">
    <w:abstractNumId w:val="24"/>
  </w:num>
  <w:num w:numId="7">
    <w:abstractNumId w:val="12"/>
  </w:num>
  <w:num w:numId="8">
    <w:abstractNumId w:val="20"/>
  </w:num>
  <w:num w:numId="9">
    <w:abstractNumId w:val="18"/>
  </w:num>
  <w:num w:numId="10">
    <w:abstractNumId w:val="15"/>
  </w:num>
  <w:num w:numId="11">
    <w:abstractNumId w:val="21"/>
  </w:num>
  <w:num w:numId="12">
    <w:abstractNumId w:val="10"/>
  </w:num>
  <w:num w:numId="13">
    <w:abstractNumId w:val="2"/>
  </w:num>
  <w:num w:numId="14">
    <w:abstractNumId w:val="25"/>
  </w:num>
  <w:num w:numId="15">
    <w:abstractNumId w:val="5"/>
  </w:num>
  <w:num w:numId="16">
    <w:abstractNumId w:val="13"/>
  </w:num>
  <w:num w:numId="17">
    <w:abstractNumId w:val="11"/>
  </w:num>
  <w:num w:numId="18">
    <w:abstractNumId w:val="16"/>
  </w:num>
  <w:num w:numId="19">
    <w:abstractNumId w:val="6"/>
  </w:num>
  <w:num w:numId="20">
    <w:abstractNumId w:val="26"/>
  </w:num>
  <w:num w:numId="21">
    <w:abstractNumId w:val="19"/>
  </w:num>
  <w:num w:numId="22">
    <w:abstractNumId w:val="22"/>
  </w:num>
  <w:num w:numId="23">
    <w:abstractNumId w:val="14"/>
  </w:num>
  <w:num w:numId="24">
    <w:abstractNumId w:val="8"/>
  </w:num>
  <w:num w:numId="25">
    <w:abstractNumId w:val="7"/>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33"/>
    <w:rsid w:val="00000C59"/>
    <w:rsid w:val="00022130"/>
    <w:rsid w:val="00026C7F"/>
    <w:rsid w:val="00032894"/>
    <w:rsid w:val="00046CCD"/>
    <w:rsid w:val="000852C8"/>
    <w:rsid w:val="000933C2"/>
    <w:rsid w:val="000C15B1"/>
    <w:rsid w:val="000D3A44"/>
    <w:rsid w:val="000E072D"/>
    <w:rsid w:val="00100234"/>
    <w:rsid w:val="001036A8"/>
    <w:rsid w:val="00114C97"/>
    <w:rsid w:val="001220A6"/>
    <w:rsid w:val="0012323E"/>
    <w:rsid w:val="0015744D"/>
    <w:rsid w:val="0016002F"/>
    <w:rsid w:val="001841AF"/>
    <w:rsid w:val="00186D01"/>
    <w:rsid w:val="00194AD2"/>
    <w:rsid w:val="001973C1"/>
    <w:rsid w:val="001C503D"/>
    <w:rsid w:val="001E2B98"/>
    <w:rsid w:val="001F166B"/>
    <w:rsid w:val="00202AE2"/>
    <w:rsid w:val="00215C78"/>
    <w:rsid w:val="0022107B"/>
    <w:rsid w:val="00223222"/>
    <w:rsid w:val="002276AE"/>
    <w:rsid w:val="002366E2"/>
    <w:rsid w:val="00250F6D"/>
    <w:rsid w:val="0026115E"/>
    <w:rsid w:val="002622A6"/>
    <w:rsid w:val="00265A75"/>
    <w:rsid w:val="002703BD"/>
    <w:rsid w:val="0028295F"/>
    <w:rsid w:val="002B7174"/>
    <w:rsid w:val="002C14BE"/>
    <w:rsid w:val="002C2313"/>
    <w:rsid w:val="002D7BF8"/>
    <w:rsid w:val="002E6EEF"/>
    <w:rsid w:val="002E79E4"/>
    <w:rsid w:val="002F5533"/>
    <w:rsid w:val="0030489E"/>
    <w:rsid w:val="00311729"/>
    <w:rsid w:val="00317225"/>
    <w:rsid w:val="0031729C"/>
    <w:rsid w:val="00333476"/>
    <w:rsid w:val="0034340E"/>
    <w:rsid w:val="00367AC6"/>
    <w:rsid w:val="00374CDA"/>
    <w:rsid w:val="00376140"/>
    <w:rsid w:val="0037746A"/>
    <w:rsid w:val="0038252D"/>
    <w:rsid w:val="003855AB"/>
    <w:rsid w:val="00387669"/>
    <w:rsid w:val="003A1D8B"/>
    <w:rsid w:val="003C2596"/>
    <w:rsid w:val="003C7072"/>
    <w:rsid w:val="003D6399"/>
    <w:rsid w:val="003E2E47"/>
    <w:rsid w:val="003F7BE1"/>
    <w:rsid w:val="00432540"/>
    <w:rsid w:val="004458A3"/>
    <w:rsid w:val="00457A47"/>
    <w:rsid w:val="004710AB"/>
    <w:rsid w:val="0048222B"/>
    <w:rsid w:val="004844AE"/>
    <w:rsid w:val="00486C2A"/>
    <w:rsid w:val="004A4843"/>
    <w:rsid w:val="0051145E"/>
    <w:rsid w:val="00523492"/>
    <w:rsid w:val="00530BFD"/>
    <w:rsid w:val="005541A2"/>
    <w:rsid w:val="00560CE0"/>
    <w:rsid w:val="00561B5A"/>
    <w:rsid w:val="0058681A"/>
    <w:rsid w:val="00594D3E"/>
    <w:rsid w:val="005A748A"/>
    <w:rsid w:val="005C2B2F"/>
    <w:rsid w:val="005D2886"/>
    <w:rsid w:val="005D7C49"/>
    <w:rsid w:val="005F214C"/>
    <w:rsid w:val="00600F0C"/>
    <w:rsid w:val="00610F66"/>
    <w:rsid w:val="0061475D"/>
    <w:rsid w:val="00623A44"/>
    <w:rsid w:val="006352B1"/>
    <w:rsid w:val="00645F43"/>
    <w:rsid w:val="00675145"/>
    <w:rsid w:val="006931F3"/>
    <w:rsid w:val="006A7D59"/>
    <w:rsid w:val="006B38BB"/>
    <w:rsid w:val="006B7BC7"/>
    <w:rsid w:val="006D27F2"/>
    <w:rsid w:val="00721FC3"/>
    <w:rsid w:val="0072715E"/>
    <w:rsid w:val="00732CCE"/>
    <w:rsid w:val="00734976"/>
    <w:rsid w:val="00740E98"/>
    <w:rsid w:val="00743727"/>
    <w:rsid w:val="00746E5C"/>
    <w:rsid w:val="007530F0"/>
    <w:rsid w:val="00765420"/>
    <w:rsid w:val="007746DA"/>
    <w:rsid w:val="007875D5"/>
    <w:rsid w:val="00787C0A"/>
    <w:rsid w:val="00787E3C"/>
    <w:rsid w:val="00787E6F"/>
    <w:rsid w:val="007E48F9"/>
    <w:rsid w:val="007E7E05"/>
    <w:rsid w:val="008074FA"/>
    <w:rsid w:val="00810CDD"/>
    <w:rsid w:val="008249D1"/>
    <w:rsid w:val="0082537C"/>
    <w:rsid w:val="00826161"/>
    <w:rsid w:val="00827035"/>
    <w:rsid w:val="00860BCF"/>
    <w:rsid w:val="0086350C"/>
    <w:rsid w:val="0087593F"/>
    <w:rsid w:val="008A15A3"/>
    <w:rsid w:val="008A65EA"/>
    <w:rsid w:val="008F0681"/>
    <w:rsid w:val="00901920"/>
    <w:rsid w:val="00931D94"/>
    <w:rsid w:val="0093461E"/>
    <w:rsid w:val="00935B97"/>
    <w:rsid w:val="00936D90"/>
    <w:rsid w:val="0094238E"/>
    <w:rsid w:val="009427F5"/>
    <w:rsid w:val="009456D6"/>
    <w:rsid w:val="00963816"/>
    <w:rsid w:val="00963BF6"/>
    <w:rsid w:val="00975192"/>
    <w:rsid w:val="00980431"/>
    <w:rsid w:val="00981B47"/>
    <w:rsid w:val="009826DE"/>
    <w:rsid w:val="009A01DB"/>
    <w:rsid w:val="009B0214"/>
    <w:rsid w:val="009B14DA"/>
    <w:rsid w:val="009B4AC5"/>
    <w:rsid w:val="009B5FD8"/>
    <w:rsid w:val="009D027C"/>
    <w:rsid w:val="009D5694"/>
    <w:rsid w:val="009E273B"/>
    <w:rsid w:val="009E2E86"/>
    <w:rsid w:val="009F70A5"/>
    <w:rsid w:val="00A14451"/>
    <w:rsid w:val="00A4048C"/>
    <w:rsid w:val="00A4226A"/>
    <w:rsid w:val="00A457FC"/>
    <w:rsid w:val="00A471A4"/>
    <w:rsid w:val="00A50699"/>
    <w:rsid w:val="00A61AFA"/>
    <w:rsid w:val="00A7114E"/>
    <w:rsid w:val="00A71F7A"/>
    <w:rsid w:val="00A87E6A"/>
    <w:rsid w:val="00A91EF6"/>
    <w:rsid w:val="00A97DFD"/>
    <w:rsid w:val="00AA2369"/>
    <w:rsid w:val="00AD4006"/>
    <w:rsid w:val="00B127DD"/>
    <w:rsid w:val="00B45E38"/>
    <w:rsid w:val="00B61791"/>
    <w:rsid w:val="00B67BFD"/>
    <w:rsid w:val="00B73C31"/>
    <w:rsid w:val="00B82069"/>
    <w:rsid w:val="00B86862"/>
    <w:rsid w:val="00B91115"/>
    <w:rsid w:val="00BB2AB8"/>
    <w:rsid w:val="00BC4974"/>
    <w:rsid w:val="00BD5A0D"/>
    <w:rsid w:val="00BE1BF6"/>
    <w:rsid w:val="00C0263A"/>
    <w:rsid w:val="00C845A5"/>
    <w:rsid w:val="00C84B4E"/>
    <w:rsid w:val="00CA7DBF"/>
    <w:rsid w:val="00CD6F91"/>
    <w:rsid w:val="00D140A5"/>
    <w:rsid w:val="00D16C0F"/>
    <w:rsid w:val="00D2547C"/>
    <w:rsid w:val="00D261BB"/>
    <w:rsid w:val="00D27CC8"/>
    <w:rsid w:val="00D33418"/>
    <w:rsid w:val="00D337E1"/>
    <w:rsid w:val="00D463F3"/>
    <w:rsid w:val="00D82162"/>
    <w:rsid w:val="00D83579"/>
    <w:rsid w:val="00D87443"/>
    <w:rsid w:val="00D950F9"/>
    <w:rsid w:val="00DA226E"/>
    <w:rsid w:val="00DC360D"/>
    <w:rsid w:val="00DC51D5"/>
    <w:rsid w:val="00DE676A"/>
    <w:rsid w:val="00DF08F5"/>
    <w:rsid w:val="00E1048B"/>
    <w:rsid w:val="00E122B8"/>
    <w:rsid w:val="00E23F59"/>
    <w:rsid w:val="00E35F36"/>
    <w:rsid w:val="00E40F9F"/>
    <w:rsid w:val="00E53E92"/>
    <w:rsid w:val="00E84C42"/>
    <w:rsid w:val="00EB09CA"/>
    <w:rsid w:val="00EB1077"/>
    <w:rsid w:val="00EB519C"/>
    <w:rsid w:val="00F0042C"/>
    <w:rsid w:val="00F0237C"/>
    <w:rsid w:val="00F10254"/>
    <w:rsid w:val="00F1492E"/>
    <w:rsid w:val="00F44D41"/>
    <w:rsid w:val="00F60CB1"/>
    <w:rsid w:val="00F70079"/>
    <w:rsid w:val="00F7242A"/>
    <w:rsid w:val="00F77468"/>
    <w:rsid w:val="00F91B9D"/>
    <w:rsid w:val="00F91D15"/>
    <w:rsid w:val="00F9376A"/>
    <w:rsid w:val="00FA7E67"/>
    <w:rsid w:val="00FB3F9D"/>
    <w:rsid w:val="00FD7133"/>
    <w:rsid w:val="00FD71EF"/>
    <w:rsid w:val="00FF2BBD"/>
    <w:rsid w:val="00FF561A"/>
    <w:rsid w:val="00FF674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14:docId w14:val="74D99522"/>
  <w15:chartTrackingRefBased/>
  <w15:docId w15:val="{BF9A8760-93F3-40BB-81CF-CB9AFE65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59"/>
    <w:pPr>
      <w:spacing w:after="0" w:line="240" w:lineRule="auto"/>
    </w:pPr>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2F5533"/>
    <w:pPr>
      <w:tabs>
        <w:tab w:val="center" w:pos="4419"/>
        <w:tab w:val="right" w:pos="8838"/>
      </w:tabs>
    </w:pPr>
    <w:rPr>
      <w:rFonts w:asciiTheme="minorHAnsi" w:eastAsiaTheme="minorHAnsi" w:hAnsiTheme="minorHAnsi" w:cstheme="minorBidi"/>
    </w:rPr>
  </w:style>
  <w:style w:type="character" w:customStyle="1" w:styleId="EncabezadoCar">
    <w:name w:val="Encabezado Car"/>
    <w:aliases w:val="encabezado Car"/>
    <w:basedOn w:val="Fuentedeprrafopredeter"/>
    <w:link w:val="Encabezado"/>
    <w:uiPriority w:val="99"/>
    <w:rsid w:val="002F5533"/>
  </w:style>
  <w:style w:type="paragraph" w:styleId="Piedepgina">
    <w:name w:val="footer"/>
    <w:basedOn w:val="Normal"/>
    <w:link w:val="PiedepginaCar"/>
    <w:uiPriority w:val="99"/>
    <w:unhideWhenUsed/>
    <w:rsid w:val="002F5533"/>
    <w:pPr>
      <w:tabs>
        <w:tab w:val="center" w:pos="4419"/>
        <w:tab w:val="right" w:pos="8838"/>
      </w:tabs>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2F5533"/>
  </w:style>
  <w:style w:type="character" w:styleId="Hipervnculo">
    <w:name w:val="Hyperlink"/>
    <w:basedOn w:val="Fuentedeprrafopredeter"/>
    <w:uiPriority w:val="99"/>
    <w:unhideWhenUsed/>
    <w:rsid w:val="002F5533"/>
    <w:rPr>
      <w:color w:val="0563C1"/>
      <w:u w:val="single"/>
    </w:rPr>
  </w:style>
  <w:style w:type="paragraph" w:customStyle="1" w:styleId="paragraph">
    <w:name w:val="paragraph"/>
    <w:basedOn w:val="Normal"/>
    <w:rsid w:val="002F5533"/>
    <w:pPr>
      <w:spacing w:before="100" w:beforeAutospacing="1" w:after="100" w:afterAutospacing="1"/>
    </w:pPr>
    <w:rPr>
      <w:rFonts w:ascii="Times New Roman" w:hAnsi="Times New Roman"/>
      <w:sz w:val="24"/>
      <w:szCs w:val="24"/>
      <w:lang w:eastAsia="es-CR"/>
    </w:rPr>
  </w:style>
  <w:style w:type="character" w:customStyle="1" w:styleId="normaltextrun">
    <w:name w:val="normaltextrun"/>
    <w:basedOn w:val="Fuentedeprrafopredeter"/>
    <w:rsid w:val="002F5533"/>
  </w:style>
  <w:style w:type="character" w:customStyle="1" w:styleId="eop">
    <w:name w:val="eop"/>
    <w:basedOn w:val="Fuentedeprrafopredeter"/>
    <w:rsid w:val="002F5533"/>
  </w:style>
  <w:style w:type="paragraph" w:styleId="NormalWeb">
    <w:name w:val="Normal (Web)"/>
    <w:basedOn w:val="Normal"/>
    <w:link w:val="NormalWebCar"/>
    <w:uiPriority w:val="99"/>
    <w:unhideWhenUsed/>
    <w:qFormat/>
    <w:rsid w:val="000933C2"/>
    <w:pPr>
      <w:spacing w:before="100" w:beforeAutospacing="1" w:after="100" w:afterAutospacing="1"/>
    </w:pPr>
    <w:rPr>
      <w:rFonts w:ascii="Times New Roman" w:hAnsi="Times New Roman"/>
      <w:sz w:val="24"/>
      <w:szCs w:val="24"/>
    </w:rPr>
  </w:style>
  <w:style w:type="character" w:customStyle="1" w:styleId="NormalWebCar">
    <w:name w:val="Normal (Web) Car"/>
    <w:basedOn w:val="Fuentedeprrafopredeter"/>
    <w:link w:val="NormalWeb"/>
    <w:uiPriority w:val="99"/>
    <w:qFormat/>
    <w:locked/>
    <w:rsid w:val="000933C2"/>
    <w:rPr>
      <w:rFonts w:ascii="Times New Roman" w:eastAsia="Times New Roman" w:hAnsi="Times New Roman" w:cs="Times New Roman"/>
      <w:sz w:val="24"/>
      <w:szCs w:val="24"/>
    </w:rPr>
  </w:style>
  <w:style w:type="paragraph" w:styleId="Prrafodelista">
    <w:name w:val="List Paragraph"/>
    <w:aliases w:val="Bullet 1,Use Case List Paragraph,Lista vistosa - Énfasis 11,Párrafo de lista Car Car Car,Footnote,List Paragraph2,Informe,List Paragraph 1,Numbered List Paragraph,Main numbered paragraph,Bullets,List Paragraph (numbered (a)),列出段落"/>
    <w:basedOn w:val="Normal"/>
    <w:link w:val="PrrafodelistaCar"/>
    <w:uiPriority w:val="34"/>
    <w:qFormat/>
    <w:rsid w:val="00376140"/>
    <w:pPr>
      <w:ind w:left="720"/>
      <w:contextualSpacing/>
    </w:pPr>
    <w:rPr>
      <w:sz w:val="24"/>
      <w:szCs w:val="24"/>
      <w:lang w:eastAsia="es-ES"/>
    </w:rPr>
  </w:style>
  <w:style w:type="table" w:styleId="Tablaconcuadrcula5oscura-nfasis5">
    <w:name w:val="Grid Table 5 Dark Accent 5"/>
    <w:basedOn w:val="Tablanormal"/>
    <w:uiPriority w:val="50"/>
    <w:rsid w:val="003761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PrrafodelistaCar">
    <w:name w:val="Párrafo de lista Car"/>
    <w:aliases w:val="Bullet 1 Car,Use Case List Paragraph Car,Lista vistosa - Énfasis 11 Car,Párrafo de lista Car Car Car Car,Footnote Car,List Paragraph2 Car,Informe Car,List Paragraph 1 Car,Numbered List Paragraph Car,Main numbered paragraph Car"/>
    <w:basedOn w:val="Fuentedeprrafopredeter"/>
    <w:link w:val="Prrafodelista"/>
    <w:uiPriority w:val="34"/>
    <w:rsid w:val="00376140"/>
    <w:rPr>
      <w:rFonts w:ascii="Calibri" w:eastAsia="Times New Roman" w:hAnsi="Calibri" w:cs="Times New Roman"/>
      <w:sz w:val="24"/>
      <w:szCs w:val="24"/>
      <w:lang w:eastAsia="es-ES"/>
    </w:rPr>
  </w:style>
  <w:style w:type="table" w:styleId="Tablaconcuadrcula">
    <w:name w:val="Table Grid"/>
    <w:basedOn w:val="Tablanormal"/>
    <w:uiPriority w:val="39"/>
    <w:rsid w:val="005C2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5">
    <w:name w:val="List Table 3 Accent 5"/>
    <w:basedOn w:val="Tablanormal"/>
    <w:uiPriority w:val="48"/>
    <w:rsid w:val="005C2B2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Hipervnculovisitado">
    <w:name w:val="FollowedHyperlink"/>
    <w:basedOn w:val="Fuentedeprrafopredeter"/>
    <w:uiPriority w:val="99"/>
    <w:semiHidden/>
    <w:unhideWhenUsed/>
    <w:rsid w:val="005C2B2F"/>
    <w:rPr>
      <w:color w:val="954F72" w:themeColor="followedHyperlink"/>
      <w:u w:val="single"/>
    </w:rPr>
  </w:style>
  <w:style w:type="character" w:styleId="Mencinsinresolver">
    <w:name w:val="Unresolved Mention"/>
    <w:basedOn w:val="Fuentedeprrafopredeter"/>
    <w:uiPriority w:val="99"/>
    <w:semiHidden/>
    <w:unhideWhenUsed/>
    <w:rsid w:val="005C2B2F"/>
    <w:rPr>
      <w:color w:val="605E5C"/>
      <w:shd w:val="clear" w:color="auto" w:fill="E1DFDD"/>
    </w:rPr>
  </w:style>
  <w:style w:type="paragraph" w:styleId="Revisin">
    <w:name w:val="Revision"/>
    <w:hidden/>
    <w:uiPriority w:val="99"/>
    <w:semiHidden/>
    <w:rsid w:val="005C2B2F"/>
    <w:pPr>
      <w:spacing w:after="0" w:line="240" w:lineRule="auto"/>
    </w:pPr>
    <w:rPr>
      <w:rFonts w:ascii="Calibri" w:eastAsia="Times New Roman" w:hAnsi="Calibri" w:cs="Times New Roman"/>
      <w:sz w:val="24"/>
      <w:szCs w:val="24"/>
      <w:lang w:eastAsia="es-ES"/>
    </w:rPr>
  </w:style>
  <w:style w:type="table" w:styleId="Tablaconcuadrculaclara">
    <w:name w:val="Grid Table Light"/>
    <w:basedOn w:val="Tablanormal"/>
    <w:uiPriority w:val="40"/>
    <w:rsid w:val="005C2B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C2B2F"/>
    <w:rPr>
      <w:sz w:val="16"/>
      <w:szCs w:val="16"/>
    </w:rPr>
  </w:style>
  <w:style w:type="paragraph" w:styleId="Textocomentario">
    <w:name w:val="annotation text"/>
    <w:basedOn w:val="Normal"/>
    <w:link w:val="TextocomentarioCar"/>
    <w:uiPriority w:val="99"/>
    <w:semiHidden/>
    <w:unhideWhenUsed/>
    <w:rsid w:val="005C2B2F"/>
    <w:rPr>
      <w:sz w:val="20"/>
      <w:szCs w:val="20"/>
      <w:lang w:eastAsia="es-ES"/>
    </w:rPr>
  </w:style>
  <w:style w:type="character" w:customStyle="1" w:styleId="TextocomentarioCar">
    <w:name w:val="Texto comentario Car"/>
    <w:basedOn w:val="Fuentedeprrafopredeter"/>
    <w:link w:val="Textocomentario"/>
    <w:uiPriority w:val="99"/>
    <w:semiHidden/>
    <w:rsid w:val="005C2B2F"/>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C2B2F"/>
    <w:rPr>
      <w:b/>
      <w:bCs/>
    </w:rPr>
  </w:style>
  <w:style w:type="character" w:customStyle="1" w:styleId="AsuntodelcomentarioCar">
    <w:name w:val="Asunto del comentario Car"/>
    <w:basedOn w:val="TextocomentarioCar"/>
    <w:link w:val="Asuntodelcomentario"/>
    <w:uiPriority w:val="99"/>
    <w:semiHidden/>
    <w:rsid w:val="005C2B2F"/>
    <w:rPr>
      <w:rFonts w:ascii="Calibri" w:eastAsia="Times New Roman" w:hAnsi="Calibri" w:cs="Times New Roman"/>
      <w:b/>
      <w:bCs/>
      <w:sz w:val="20"/>
      <w:szCs w:val="20"/>
      <w:lang w:eastAsia="es-ES"/>
    </w:rPr>
  </w:style>
  <w:style w:type="paragraph" w:customStyle="1" w:styleId="Prrafodelista1">
    <w:name w:val="Párrafo de lista1"/>
    <w:basedOn w:val="Normal"/>
    <w:qFormat/>
    <w:rsid w:val="005C2B2F"/>
    <w:pPr>
      <w:ind w:left="720"/>
    </w:pPr>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6610">
      <w:bodyDiv w:val="1"/>
      <w:marLeft w:val="0"/>
      <w:marRight w:val="0"/>
      <w:marTop w:val="0"/>
      <w:marBottom w:val="0"/>
      <w:divBdr>
        <w:top w:val="none" w:sz="0" w:space="0" w:color="auto"/>
        <w:left w:val="none" w:sz="0" w:space="0" w:color="auto"/>
        <w:bottom w:val="none" w:sz="0" w:space="0" w:color="auto"/>
        <w:right w:val="none" w:sz="0" w:space="0" w:color="auto"/>
      </w:divBdr>
    </w:div>
    <w:div w:id="531070683">
      <w:bodyDiv w:val="1"/>
      <w:marLeft w:val="0"/>
      <w:marRight w:val="0"/>
      <w:marTop w:val="0"/>
      <w:marBottom w:val="0"/>
      <w:divBdr>
        <w:top w:val="none" w:sz="0" w:space="0" w:color="auto"/>
        <w:left w:val="none" w:sz="0" w:space="0" w:color="auto"/>
        <w:bottom w:val="none" w:sz="0" w:space="0" w:color="auto"/>
        <w:right w:val="none" w:sz="0" w:space="0" w:color="auto"/>
      </w:divBdr>
      <w:divsChild>
        <w:div w:id="2062634726">
          <w:marLeft w:val="0"/>
          <w:marRight w:val="0"/>
          <w:marTop w:val="0"/>
          <w:marBottom w:val="0"/>
          <w:divBdr>
            <w:top w:val="none" w:sz="0" w:space="0" w:color="auto"/>
            <w:left w:val="none" w:sz="0" w:space="0" w:color="auto"/>
            <w:bottom w:val="none" w:sz="0" w:space="0" w:color="auto"/>
            <w:right w:val="none" w:sz="0" w:space="0" w:color="auto"/>
          </w:divBdr>
          <w:divsChild>
            <w:div w:id="814220491">
              <w:marLeft w:val="0"/>
              <w:marRight w:val="0"/>
              <w:marTop w:val="0"/>
              <w:marBottom w:val="0"/>
              <w:divBdr>
                <w:top w:val="none" w:sz="0" w:space="0" w:color="auto"/>
                <w:left w:val="none" w:sz="0" w:space="0" w:color="auto"/>
                <w:bottom w:val="none" w:sz="0" w:space="0" w:color="auto"/>
                <w:right w:val="none" w:sz="0" w:space="0" w:color="auto"/>
              </w:divBdr>
            </w:div>
          </w:divsChild>
        </w:div>
        <w:div w:id="1973248398">
          <w:marLeft w:val="0"/>
          <w:marRight w:val="0"/>
          <w:marTop w:val="0"/>
          <w:marBottom w:val="0"/>
          <w:divBdr>
            <w:top w:val="none" w:sz="0" w:space="0" w:color="auto"/>
            <w:left w:val="none" w:sz="0" w:space="0" w:color="auto"/>
            <w:bottom w:val="none" w:sz="0" w:space="0" w:color="auto"/>
            <w:right w:val="none" w:sz="0" w:space="0" w:color="auto"/>
          </w:divBdr>
          <w:divsChild>
            <w:div w:id="1708796283">
              <w:marLeft w:val="0"/>
              <w:marRight w:val="0"/>
              <w:marTop w:val="0"/>
              <w:marBottom w:val="0"/>
              <w:divBdr>
                <w:top w:val="none" w:sz="0" w:space="0" w:color="auto"/>
                <w:left w:val="none" w:sz="0" w:space="0" w:color="auto"/>
                <w:bottom w:val="none" w:sz="0" w:space="0" w:color="auto"/>
                <w:right w:val="none" w:sz="0" w:space="0" w:color="auto"/>
              </w:divBdr>
            </w:div>
          </w:divsChild>
        </w:div>
        <w:div w:id="1177766130">
          <w:marLeft w:val="0"/>
          <w:marRight w:val="0"/>
          <w:marTop w:val="0"/>
          <w:marBottom w:val="0"/>
          <w:divBdr>
            <w:top w:val="none" w:sz="0" w:space="0" w:color="auto"/>
            <w:left w:val="none" w:sz="0" w:space="0" w:color="auto"/>
            <w:bottom w:val="none" w:sz="0" w:space="0" w:color="auto"/>
            <w:right w:val="none" w:sz="0" w:space="0" w:color="auto"/>
          </w:divBdr>
          <w:divsChild>
            <w:div w:id="578754984">
              <w:marLeft w:val="0"/>
              <w:marRight w:val="0"/>
              <w:marTop w:val="0"/>
              <w:marBottom w:val="0"/>
              <w:divBdr>
                <w:top w:val="none" w:sz="0" w:space="0" w:color="auto"/>
                <w:left w:val="none" w:sz="0" w:space="0" w:color="auto"/>
                <w:bottom w:val="none" w:sz="0" w:space="0" w:color="auto"/>
                <w:right w:val="none" w:sz="0" w:space="0" w:color="auto"/>
              </w:divBdr>
            </w:div>
          </w:divsChild>
        </w:div>
        <w:div w:id="1055854483">
          <w:marLeft w:val="0"/>
          <w:marRight w:val="0"/>
          <w:marTop w:val="0"/>
          <w:marBottom w:val="0"/>
          <w:divBdr>
            <w:top w:val="none" w:sz="0" w:space="0" w:color="auto"/>
            <w:left w:val="none" w:sz="0" w:space="0" w:color="auto"/>
            <w:bottom w:val="none" w:sz="0" w:space="0" w:color="auto"/>
            <w:right w:val="none" w:sz="0" w:space="0" w:color="auto"/>
          </w:divBdr>
          <w:divsChild>
            <w:div w:id="4464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6868">
      <w:bodyDiv w:val="1"/>
      <w:marLeft w:val="0"/>
      <w:marRight w:val="0"/>
      <w:marTop w:val="0"/>
      <w:marBottom w:val="0"/>
      <w:divBdr>
        <w:top w:val="none" w:sz="0" w:space="0" w:color="auto"/>
        <w:left w:val="none" w:sz="0" w:space="0" w:color="auto"/>
        <w:bottom w:val="none" w:sz="0" w:space="0" w:color="auto"/>
        <w:right w:val="none" w:sz="0" w:space="0" w:color="auto"/>
      </w:divBdr>
    </w:div>
    <w:div w:id="969095160">
      <w:bodyDiv w:val="1"/>
      <w:marLeft w:val="0"/>
      <w:marRight w:val="0"/>
      <w:marTop w:val="0"/>
      <w:marBottom w:val="0"/>
      <w:divBdr>
        <w:top w:val="none" w:sz="0" w:space="0" w:color="auto"/>
        <w:left w:val="none" w:sz="0" w:space="0" w:color="auto"/>
        <w:bottom w:val="none" w:sz="0" w:space="0" w:color="auto"/>
        <w:right w:val="none" w:sz="0" w:space="0" w:color="auto"/>
      </w:divBdr>
    </w:div>
    <w:div w:id="1044795401">
      <w:bodyDiv w:val="1"/>
      <w:marLeft w:val="0"/>
      <w:marRight w:val="0"/>
      <w:marTop w:val="0"/>
      <w:marBottom w:val="0"/>
      <w:divBdr>
        <w:top w:val="none" w:sz="0" w:space="0" w:color="auto"/>
        <w:left w:val="none" w:sz="0" w:space="0" w:color="auto"/>
        <w:bottom w:val="none" w:sz="0" w:space="0" w:color="auto"/>
        <w:right w:val="none" w:sz="0" w:space="0" w:color="auto"/>
      </w:divBdr>
    </w:div>
    <w:div w:id="1256549558">
      <w:bodyDiv w:val="1"/>
      <w:marLeft w:val="0"/>
      <w:marRight w:val="0"/>
      <w:marTop w:val="0"/>
      <w:marBottom w:val="0"/>
      <w:divBdr>
        <w:top w:val="none" w:sz="0" w:space="0" w:color="auto"/>
        <w:left w:val="none" w:sz="0" w:space="0" w:color="auto"/>
        <w:bottom w:val="none" w:sz="0" w:space="0" w:color="auto"/>
        <w:right w:val="none" w:sz="0" w:space="0" w:color="auto"/>
      </w:divBdr>
      <w:divsChild>
        <w:div w:id="195896124">
          <w:marLeft w:val="0"/>
          <w:marRight w:val="0"/>
          <w:marTop w:val="0"/>
          <w:marBottom w:val="0"/>
          <w:divBdr>
            <w:top w:val="none" w:sz="0" w:space="0" w:color="auto"/>
            <w:left w:val="none" w:sz="0" w:space="0" w:color="auto"/>
            <w:bottom w:val="none" w:sz="0" w:space="0" w:color="auto"/>
            <w:right w:val="none" w:sz="0" w:space="0" w:color="auto"/>
          </w:divBdr>
        </w:div>
        <w:div w:id="1112356385">
          <w:marLeft w:val="0"/>
          <w:marRight w:val="0"/>
          <w:marTop w:val="0"/>
          <w:marBottom w:val="0"/>
          <w:divBdr>
            <w:top w:val="none" w:sz="0" w:space="0" w:color="auto"/>
            <w:left w:val="none" w:sz="0" w:space="0" w:color="auto"/>
            <w:bottom w:val="none" w:sz="0" w:space="0" w:color="auto"/>
            <w:right w:val="none" w:sz="0" w:space="0" w:color="auto"/>
          </w:divBdr>
        </w:div>
        <w:div w:id="529101809">
          <w:marLeft w:val="0"/>
          <w:marRight w:val="0"/>
          <w:marTop w:val="0"/>
          <w:marBottom w:val="0"/>
          <w:divBdr>
            <w:top w:val="none" w:sz="0" w:space="0" w:color="auto"/>
            <w:left w:val="none" w:sz="0" w:space="0" w:color="auto"/>
            <w:bottom w:val="none" w:sz="0" w:space="0" w:color="auto"/>
            <w:right w:val="none" w:sz="0" w:space="0" w:color="auto"/>
          </w:divBdr>
        </w:div>
        <w:div w:id="95516363">
          <w:marLeft w:val="0"/>
          <w:marRight w:val="0"/>
          <w:marTop w:val="0"/>
          <w:marBottom w:val="0"/>
          <w:divBdr>
            <w:top w:val="none" w:sz="0" w:space="0" w:color="auto"/>
            <w:left w:val="none" w:sz="0" w:space="0" w:color="auto"/>
            <w:bottom w:val="none" w:sz="0" w:space="0" w:color="auto"/>
            <w:right w:val="none" w:sz="0" w:space="0" w:color="auto"/>
          </w:divBdr>
        </w:div>
        <w:div w:id="1987930275">
          <w:marLeft w:val="0"/>
          <w:marRight w:val="0"/>
          <w:marTop w:val="0"/>
          <w:marBottom w:val="0"/>
          <w:divBdr>
            <w:top w:val="none" w:sz="0" w:space="0" w:color="auto"/>
            <w:left w:val="none" w:sz="0" w:space="0" w:color="auto"/>
            <w:bottom w:val="none" w:sz="0" w:space="0" w:color="auto"/>
            <w:right w:val="none" w:sz="0" w:space="0" w:color="auto"/>
          </w:divBdr>
        </w:div>
        <w:div w:id="1255361334">
          <w:marLeft w:val="0"/>
          <w:marRight w:val="0"/>
          <w:marTop w:val="0"/>
          <w:marBottom w:val="0"/>
          <w:divBdr>
            <w:top w:val="none" w:sz="0" w:space="0" w:color="auto"/>
            <w:left w:val="none" w:sz="0" w:space="0" w:color="auto"/>
            <w:bottom w:val="none" w:sz="0" w:space="0" w:color="auto"/>
            <w:right w:val="none" w:sz="0" w:space="0" w:color="auto"/>
          </w:divBdr>
        </w:div>
        <w:div w:id="1769884192">
          <w:marLeft w:val="0"/>
          <w:marRight w:val="0"/>
          <w:marTop w:val="0"/>
          <w:marBottom w:val="0"/>
          <w:divBdr>
            <w:top w:val="none" w:sz="0" w:space="0" w:color="auto"/>
            <w:left w:val="none" w:sz="0" w:space="0" w:color="auto"/>
            <w:bottom w:val="none" w:sz="0" w:space="0" w:color="auto"/>
            <w:right w:val="none" w:sz="0" w:space="0" w:color="auto"/>
          </w:divBdr>
        </w:div>
      </w:divsChild>
    </w:div>
    <w:div w:id="1264387337">
      <w:bodyDiv w:val="1"/>
      <w:marLeft w:val="0"/>
      <w:marRight w:val="0"/>
      <w:marTop w:val="0"/>
      <w:marBottom w:val="0"/>
      <w:divBdr>
        <w:top w:val="none" w:sz="0" w:space="0" w:color="auto"/>
        <w:left w:val="none" w:sz="0" w:space="0" w:color="auto"/>
        <w:bottom w:val="none" w:sz="0" w:space="0" w:color="auto"/>
        <w:right w:val="none" w:sz="0" w:space="0" w:color="auto"/>
      </w:divBdr>
    </w:div>
    <w:div w:id="1864827386">
      <w:bodyDiv w:val="1"/>
      <w:marLeft w:val="0"/>
      <w:marRight w:val="0"/>
      <w:marTop w:val="0"/>
      <w:marBottom w:val="0"/>
      <w:divBdr>
        <w:top w:val="none" w:sz="0" w:space="0" w:color="auto"/>
        <w:left w:val="none" w:sz="0" w:space="0" w:color="auto"/>
        <w:bottom w:val="none" w:sz="0" w:space="0" w:color="auto"/>
        <w:right w:val="none" w:sz="0" w:space="0" w:color="auto"/>
      </w:divBdr>
      <w:divsChild>
        <w:div w:id="930087594">
          <w:marLeft w:val="0"/>
          <w:marRight w:val="0"/>
          <w:marTop w:val="0"/>
          <w:marBottom w:val="0"/>
          <w:divBdr>
            <w:top w:val="none" w:sz="0" w:space="0" w:color="auto"/>
            <w:left w:val="none" w:sz="0" w:space="0" w:color="auto"/>
            <w:bottom w:val="none" w:sz="0" w:space="0" w:color="auto"/>
            <w:right w:val="none" w:sz="0" w:space="0" w:color="auto"/>
          </w:divBdr>
        </w:div>
        <w:div w:id="789855760">
          <w:marLeft w:val="0"/>
          <w:marRight w:val="0"/>
          <w:marTop w:val="0"/>
          <w:marBottom w:val="0"/>
          <w:divBdr>
            <w:top w:val="none" w:sz="0" w:space="0" w:color="auto"/>
            <w:left w:val="none" w:sz="0" w:space="0" w:color="auto"/>
            <w:bottom w:val="none" w:sz="0" w:space="0" w:color="auto"/>
            <w:right w:val="none" w:sz="0" w:space="0" w:color="auto"/>
          </w:divBdr>
        </w:div>
        <w:div w:id="2017683769">
          <w:marLeft w:val="0"/>
          <w:marRight w:val="0"/>
          <w:marTop w:val="0"/>
          <w:marBottom w:val="0"/>
          <w:divBdr>
            <w:top w:val="none" w:sz="0" w:space="0" w:color="auto"/>
            <w:left w:val="none" w:sz="0" w:space="0" w:color="auto"/>
            <w:bottom w:val="none" w:sz="0" w:space="0" w:color="auto"/>
            <w:right w:val="none" w:sz="0" w:space="0" w:color="auto"/>
          </w:divBdr>
        </w:div>
        <w:div w:id="1438476940">
          <w:marLeft w:val="0"/>
          <w:marRight w:val="0"/>
          <w:marTop w:val="0"/>
          <w:marBottom w:val="0"/>
          <w:divBdr>
            <w:top w:val="none" w:sz="0" w:space="0" w:color="auto"/>
            <w:left w:val="none" w:sz="0" w:space="0" w:color="auto"/>
            <w:bottom w:val="none" w:sz="0" w:space="0" w:color="auto"/>
            <w:right w:val="none" w:sz="0" w:space="0" w:color="auto"/>
          </w:divBdr>
        </w:div>
        <w:div w:id="457534720">
          <w:marLeft w:val="0"/>
          <w:marRight w:val="0"/>
          <w:marTop w:val="0"/>
          <w:marBottom w:val="0"/>
          <w:divBdr>
            <w:top w:val="none" w:sz="0" w:space="0" w:color="auto"/>
            <w:left w:val="none" w:sz="0" w:space="0" w:color="auto"/>
            <w:bottom w:val="none" w:sz="0" w:space="0" w:color="auto"/>
            <w:right w:val="none" w:sz="0" w:space="0" w:color="auto"/>
          </w:divBdr>
        </w:div>
        <w:div w:id="1215965097">
          <w:marLeft w:val="0"/>
          <w:marRight w:val="0"/>
          <w:marTop w:val="0"/>
          <w:marBottom w:val="0"/>
          <w:divBdr>
            <w:top w:val="none" w:sz="0" w:space="0" w:color="auto"/>
            <w:left w:val="none" w:sz="0" w:space="0" w:color="auto"/>
            <w:bottom w:val="none" w:sz="0" w:space="0" w:color="auto"/>
            <w:right w:val="none" w:sz="0" w:space="0" w:color="auto"/>
          </w:divBdr>
        </w:div>
        <w:div w:id="498270511">
          <w:marLeft w:val="0"/>
          <w:marRight w:val="0"/>
          <w:marTop w:val="0"/>
          <w:marBottom w:val="0"/>
          <w:divBdr>
            <w:top w:val="none" w:sz="0" w:space="0" w:color="auto"/>
            <w:left w:val="none" w:sz="0" w:space="0" w:color="auto"/>
            <w:bottom w:val="none" w:sz="0" w:space="0" w:color="auto"/>
            <w:right w:val="none" w:sz="0" w:space="0" w:color="auto"/>
          </w:divBdr>
        </w:div>
        <w:div w:id="1990281844">
          <w:marLeft w:val="0"/>
          <w:marRight w:val="0"/>
          <w:marTop w:val="0"/>
          <w:marBottom w:val="0"/>
          <w:divBdr>
            <w:top w:val="none" w:sz="0" w:space="0" w:color="auto"/>
            <w:left w:val="none" w:sz="0" w:space="0" w:color="auto"/>
            <w:bottom w:val="none" w:sz="0" w:space="0" w:color="auto"/>
            <w:right w:val="none" w:sz="0" w:space="0" w:color="auto"/>
          </w:divBdr>
        </w:div>
        <w:div w:id="1433668498">
          <w:marLeft w:val="0"/>
          <w:marRight w:val="0"/>
          <w:marTop w:val="0"/>
          <w:marBottom w:val="0"/>
          <w:divBdr>
            <w:top w:val="none" w:sz="0" w:space="0" w:color="auto"/>
            <w:left w:val="none" w:sz="0" w:space="0" w:color="auto"/>
            <w:bottom w:val="none" w:sz="0" w:space="0" w:color="auto"/>
            <w:right w:val="none" w:sz="0" w:space="0" w:color="auto"/>
          </w:divBdr>
        </w:div>
        <w:div w:id="1889755476">
          <w:marLeft w:val="0"/>
          <w:marRight w:val="0"/>
          <w:marTop w:val="0"/>
          <w:marBottom w:val="0"/>
          <w:divBdr>
            <w:top w:val="none" w:sz="0" w:space="0" w:color="auto"/>
            <w:left w:val="none" w:sz="0" w:space="0" w:color="auto"/>
            <w:bottom w:val="none" w:sz="0" w:space="0" w:color="auto"/>
            <w:right w:val="none" w:sz="0" w:space="0" w:color="auto"/>
          </w:divBdr>
        </w:div>
        <w:div w:id="47847854">
          <w:marLeft w:val="0"/>
          <w:marRight w:val="0"/>
          <w:marTop w:val="0"/>
          <w:marBottom w:val="0"/>
          <w:divBdr>
            <w:top w:val="none" w:sz="0" w:space="0" w:color="auto"/>
            <w:left w:val="none" w:sz="0" w:space="0" w:color="auto"/>
            <w:bottom w:val="none" w:sz="0" w:space="0" w:color="auto"/>
            <w:right w:val="none" w:sz="0" w:space="0" w:color="auto"/>
          </w:divBdr>
        </w:div>
        <w:div w:id="1047950902">
          <w:marLeft w:val="0"/>
          <w:marRight w:val="0"/>
          <w:marTop w:val="0"/>
          <w:marBottom w:val="0"/>
          <w:divBdr>
            <w:top w:val="none" w:sz="0" w:space="0" w:color="auto"/>
            <w:left w:val="none" w:sz="0" w:space="0" w:color="auto"/>
            <w:bottom w:val="none" w:sz="0" w:space="0" w:color="auto"/>
            <w:right w:val="none" w:sz="0" w:space="0" w:color="auto"/>
          </w:divBdr>
        </w:div>
        <w:div w:id="587345004">
          <w:marLeft w:val="0"/>
          <w:marRight w:val="0"/>
          <w:marTop w:val="0"/>
          <w:marBottom w:val="0"/>
          <w:divBdr>
            <w:top w:val="none" w:sz="0" w:space="0" w:color="auto"/>
            <w:left w:val="none" w:sz="0" w:space="0" w:color="auto"/>
            <w:bottom w:val="none" w:sz="0" w:space="0" w:color="auto"/>
            <w:right w:val="none" w:sz="0" w:space="0" w:color="auto"/>
          </w:divBdr>
        </w:div>
        <w:div w:id="906719232">
          <w:marLeft w:val="0"/>
          <w:marRight w:val="0"/>
          <w:marTop w:val="0"/>
          <w:marBottom w:val="0"/>
          <w:divBdr>
            <w:top w:val="none" w:sz="0" w:space="0" w:color="auto"/>
            <w:left w:val="none" w:sz="0" w:space="0" w:color="auto"/>
            <w:bottom w:val="none" w:sz="0" w:space="0" w:color="auto"/>
            <w:right w:val="none" w:sz="0" w:space="0" w:color="auto"/>
          </w:divBdr>
        </w:div>
        <w:div w:id="1364404370">
          <w:marLeft w:val="0"/>
          <w:marRight w:val="0"/>
          <w:marTop w:val="0"/>
          <w:marBottom w:val="0"/>
          <w:divBdr>
            <w:top w:val="none" w:sz="0" w:space="0" w:color="auto"/>
            <w:left w:val="none" w:sz="0" w:space="0" w:color="auto"/>
            <w:bottom w:val="none" w:sz="0" w:space="0" w:color="auto"/>
            <w:right w:val="none" w:sz="0" w:space="0" w:color="auto"/>
          </w:divBdr>
        </w:div>
        <w:div w:id="2128111808">
          <w:marLeft w:val="0"/>
          <w:marRight w:val="0"/>
          <w:marTop w:val="0"/>
          <w:marBottom w:val="0"/>
          <w:divBdr>
            <w:top w:val="none" w:sz="0" w:space="0" w:color="auto"/>
            <w:left w:val="none" w:sz="0" w:space="0" w:color="auto"/>
            <w:bottom w:val="none" w:sz="0" w:space="0" w:color="auto"/>
            <w:right w:val="none" w:sz="0" w:space="0" w:color="auto"/>
          </w:divBdr>
        </w:div>
        <w:div w:id="616646614">
          <w:marLeft w:val="0"/>
          <w:marRight w:val="0"/>
          <w:marTop w:val="0"/>
          <w:marBottom w:val="0"/>
          <w:divBdr>
            <w:top w:val="none" w:sz="0" w:space="0" w:color="auto"/>
            <w:left w:val="none" w:sz="0" w:space="0" w:color="auto"/>
            <w:bottom w:val="none" w:sz="0" w:space="0" w:color="auto"/>
            <w:right w:val="none" w:sz="0" w:space="0" w:color="auto"/>
          </w:divBdr>
        </w:div>
        <w:div w:id="173885065">
          <w:marLeft w:val="0"/>
          <w:marRight w:val="0"/>
          <w:marTop w:val="0"/>
          <w:marBottom w:val="0"/>
          <w:divBdr>
            <w:top w:val="none" w:sz="0" w:space="0" w:color="auto"/>
            <w:left w:val="none" w:sz="0" w:space="0" w:color="auto"/>
            <w:bottom w:val="none" w:sz="0" w:space="0" w:color="auto"/>
            <w:right w:val="none" w:sz="0" w:space="0" w:color="auto"/>
          </w:divBdr>
        </w:div>
        <w:div w:id="8677553">
          <w:marLeft w:val="0"/>
          <w:marRight w:val="0"/>
          <w:marTop w:val="0"/>
          <w:marBottom w:val="0"/>
          <w:divBdr>
            <w:top w:val="none" w:sz="0" w:space="0" w:color="auto"/>
            <w:left w:val="none" w:sz="0" w:space="0" w:color="auto"/>
            <w:bottom w:val="none" w:sz="0" w:space="0" w:color="auto"/>
            <w:right w:val="none" w:sz="0" w:space="0" w:color="auto"/>
          </w:divBdr>
        </w:div>
        <w:div w:id="1710453602">
          <w:marLeft w:val="0"/>
          <w:marRight w:val="0"/>
          <w:marTop w:val="0"/>
          <w:marBottom w:val="0"/>
          <w:divBdr>
            <w:top w:val="none" w:sz="0" w:space="0" w:color="auto"/>
            <w:left w:val="none" w:sz="0" w:space="0" w:color="auto"/>
            <w:bottom w:val="none" w:sz="0" w:space="0" w:color="auto"/>
            <w:right w:val="none" w:sz="0" w:space="0" w:color="auto"/>
          </w:divBdr>
        </w:div>
        <w:div w:id="458762295">
          <w:marLeft w:val="0"/>
          <w:marRight w:val="0"/>
          <w:marTop w:val="0"/>
          <w:marBottom w:val="0"/>
          <w:divBdr>
            <w:top w:val="none" w:sz="0" w:space="0" w:color="auto"/>
            <w:left w:val="none" w:sz="0" w:space="0" w:color="auto"/>
            <w:bottom w:val="none" w:sz="0" w:space="0" w:color="auto"/>
            <w:right w:val="none" w:sz="0" w:space="0" w:color="auto"/>
          </w:divBdr>
        </w:div>
        <w:div w:id="1566992128">
          <w:marLeft w:val="0"/>
          <w:marRight w:val="0"/>
          <w:marTop w:val="0"/>
          <w:marBottom w:val="0"/>
          <w:divBdr>
            <w:top w:val="none" w:sz="0" w:space="0" w:color="auto"/>
            <w:left w:val="none" w:sz="0" w:space="0" w:color="auto"/>
            <w:bottom w:val="none" w:sz="0" w:space="0" w:color="auto"/>
            <w:right w:val="none" w:sz="0" w:space="0" w:color="auto"/>
          </w:divBdr>
        </w:div>
        <w:div w:id="2125883650">
          <w:marLeft w:val="0"/>
          <w:marRight w:val="0"/>
          <w:marTop w:val="0"/>
          <w:marBottom w:val="0"/>
          <w:divBdr>
            <w:top w:val="none" w:sz="0" w:space="0" w:color="auto"/>
            <w:left w:val="none" w:sz="0" w:space="0" w:color="auto"/>
            <w:bottom w:val="none" w:sz="0" w:space="0" w:color="auto"/>
            <w:right w:val="none" w:sz="0" w:space="0" w:color="auto"/>
          </w:divBdr>
        </w:div>
        <w:div w:id="324355416">
          <w:marLeft w:val="0"/>
          <w:marRight w:val="0"/>
          <w:marTop w:val="0"/>
          <w:marBottom w:val="0"/>
          <w:divBdr>
            <w:top w:val="none" w:sz="0" w:space="0" w:color="auto"/>
            <w:left w:val="none" w:sz="0" w:space="0" w:color="auto"/>
            <w:bottom w:val="none" w:sz="0" w:space="0" w:color="auto"/>
            <w:right w:val="none" w:sz="0" w:space="0" w:color="auto"/>
          </w:divBdr>
        </w:div>
        <w:div w:id="1610814336">
          <w:marLeft w:val="0"/>
          <w:marRight w:val="0"/>
          <w:marTop w:val="0"/>
          <w:marBottom w:val="0"/>
          <w:divBdr>
            <w:top w:val="none" w:sz="0" w:space="0" w:color="auto"/>
            <w:left w:val="none" w:sz="0" w:space="0" w:color="auto"/>
            <w:bottom w:val="none" w:sz="0" w:space="0" w:color="auto"/>
            <w:right w:val="none" w:sz="0" w:space="0" w:color="auto"/>
          </w:divBdr>
        </w:div>
        <w:div w:id="630986091">
          <w:marLeft w:val="0"/>
          <w:marRight w:val="0"/>
          <w:marTop w:val="0"/>
          <w:marBottom w:val="0"/>
          <w:divBdr>
            <w:top w:val="none" w:sz="0" w:space="0" w:color="auto"/>
            <w:left w:val="none" w:sz="0" w:space="0" w:color="auto"/>
            <w:bottom w:val="none" w:sz="0" w:space="0" w:color="auto"/>
            <w:right w:val="none" w:sz="0" w:space="0" w:color="auto"/>
          </w:divBdr>
        </w:div>
        <w:div w:id="1024282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Word_97_-_2003_Document.doc"/><Relationship Id="rId22" Type="http://schemas.openxmlformats.org/officeDocument/2006/relationships/package" Target="embeddings/Microsoft_Word_Document2.docx"/></Relationships>
</file>

<file path=word/_rels/header1.xml.rels><?xml version="1.0" encoding="UTF-8" standalone="yes"?>
<Relationships xmlns="http://schemas.openxmlformats.org/package/2006/relationships"><Relationship Id="rId2" Type="http://schemas.openxmlformats.org/officeDocument/2006/relationships/hyperlink" Target="mailto:planificacion@poder-judicial.go.cr" TargetMode="External"/><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20D5D-60FB-41EC-AE9B-9B62D75F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3725</Words>
  <Characters>20490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Lugo Solano</dc:creator>
  <cp:keywords/>
  <dc:description/>
  <cp:lastModifiedBy>Graciela Lugo Solano</cp:lastModifiedBy>
  <cp:revision>2</cp:revision>
  <dcterms:created xsi:type="dcterms:W3CDTF">2021-08-16T21:09:00Z</dcterms:created>
  <dcterms:modified xsi:type="dcterms:W3CDTF">2021-08-16T21:09:00Z</dcterms:modified>
</cp:coreProperties>
</file>