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7524F" w14:textId="5788BF59" w:rsidR="006A175B" w:rsidRPr="00B838DA" w:rsidRDefault="00B838DA" w:rsidP="006A175B">
      <w:pPr>
        <w:jc w:val="right"/>
        <w:rPr>
          <w:rFonts w:ascii="Book Antiqua" w:hAnsi="Book Antiqua" w:cs="Book Antiqua"/>
          <w:sz w:val="24"/>
          <w:szCs w:val="24"/>
        </w:rPr>
      </w:pPr>
      <w:r w:rsidRPr="00B838DA">
        <w:rPr>
          <w:rFonts w:ascii="Book Antiqua" w:hAnsi="Book Antiqua" w:cs="Book Antiqua"/>
          <w:sz w:val="24"/>
          <w:szCs w:val="24"/>
        </w:rPr>
        <w:t>58</w:t>
      </w:r>
      <w:r w:rsidR="006A175B" w:rsidRPr="00B838DA">
        <w:rPr>
          <w:rFonts w:ascii="Book Antiqua" w:hAnsi="Book Antiqua" w:cs="Book Antiqua"/>
          <w:sz w:val="24"/>
          <w:szCs w:val="24"/>
        </w:rPr>
        <w:t>-PLA-</w:t>
      </w:r>
      <w:r w:rsidR="00D13EAB" w:rsidRPr="00B838DA">
        <w:rPr>
          <w:rFonts w:ascii="Book Antiqua" w:hAnsi="Book Antiqua" w:cs="Book Antiqua"/>
          <w:sz w:val="24"/>
          <w:szCs w:val="24"/>
        </w:rPr>
        <w:t>PE</w:t>
      </w:r>
      <w:r w:rsidR="006A175B" w:rsidRPr="00B838DA">
        <w:rPr>
          <w:rFonts w:ascii="Book Antiqua" w:hAnsi="Book Antiqua" w:cs="Book Antiqua"/>
          <w:sz w:val="24"/>
          <w:szCs w:val="24"/>
        </w:rPr>
        <w:t>-202</w:t>
      </w:r>
      <w:r w:rsidR="004D6907" w:rsidRPr="00B838DA">
        <w:rPr>
          <w:rFonts w:ascii="Book Antiqua" w:hAnsi="Book Antiqua" w:cs="Book Antiqua"/>
          <w:sz w:val="24"/>
          <w:szCs w:val="24"/>
        </w:rPr>
        <w:t>5</w:t>
      </w:r>
    </w:p>
    <w:p w14:paraId="50BD53F3" w14:textId="38037ABB" w:rsidR="006A175B" w:rsidRPr="00B838DA" w:rsidRDefault="006A175B" w:rsidP="006A175B">
      <w:pPr>
        <w:jc w:val="right"/>
        <w:rPr>
          <w:rFonts w:ascii="Book Antiqua" w:hAnsi="Book Antiqua" w:cs="Book Antiqua"/>
          <w:sz w:val="24"/>
          <w:szCs w:val="24"/>
        </w:rPr>
      </w:pPr>
      <w:r w:rsidRPr="00B838DA">
        <w:rPr>
          <w:rFonts w:ascii="Book Antiqua" w:hAnsi="Book Antiqua" w:cs="Book Antiqua"/>
          <w:sz w:val="24"/>
          <w:szCs w:val="24"/>
        </w:rPr>
        <w:t>Ref.</w:t>
      </w:r>
      <w:r w:rsidR="00D13EAB" w:rsidRPr="00B838DA">
        <w:rPr>
          <w:rFonts w:ascii="Book Antiqua" w:hAnsi="Book Antiqua" w:cs="Book Antiqua"/>
          <w:sz w:val="24"/>
          <w:szCs w:val="24"/>
        </w:rPr>
        <w:t xml:space="preserve"> </w:t>
      </w:r>
      <w:r w:rsidR="003528A8" w:rsidRPr="00B838DA">
        <w:rPr>
          <w:rFonts w:ascii="Book Antiqua" w:hAnsi="Book Antiqua" w:cs="Book Antiqua"/>
          <w:sz w:val="24"/>
          <w:szCs w:val="24"/>
        </w:rPr>
        <w:t>04</w:t>
      </w:r>
      <w:r w:rsidR="00D13EAB" w:rsidRPr="00B838DA">
        <w:rPr>
          <w:rFonts w:ascii="Book Antiqua" w:hAnsi="Book Antiqua" w:cs="Book Antiqua"/>
          <w:sz w:val="24"/>
          <w:szCs w:val="24"/>
        </w:rPr>
        <w:t>-202</w:t>
      </w:r>
      <w:r w:rsidR="004D6907" w:rsidRPr="00B838DA">
        <w:rPr>
          <w:rFonts w:ascii="Book Antiqua" w:hAnsi="Book Antiqua" w:cs="Book Antiqua"/>
          <w:sz w:val="24"/>
          <w:szCs w:val="24"/>
        </w:rPr>
        <w:t>5</w:t>
      </w:r>
    </w:p>
    <w:p w14:paraId="65609F88" w14:textId="6A006C89" w:rsidR="006A175B" w:rsidRPr="00B838DA" w:rsidRDefault="00F74B03" w:rsidP="006A175B">
      <w:pPr>
        <w:rPr>
          <w:rFonts w:ascii="Book Antiqua" w:hAnsi="Book Antiqua" w:cs="Book Antiqua"/>
          <w:sz w:val="24"/>
          <w:szCs w:val="24"/>
        </w:rPr>
      </w:pPr>
      <w:r w:rsidRPr="00B838DA">
        <w:rPr>
          <w:rFonts w:ascii="Book Antiqua" w:hAnsi="Book Antiqua" w:cs="Book Antiqua"/>
          <w:sz w:val="24"/>
          <w:szCs w:val="24"/>
        </w:rPr>
        <w:t xml:space="preserve">20 </w:t>
      </w:r>
      <w:r w:rsidR="00D13EAB" w:rsidRPr="00B838DA">
        <w:rPr>
          <w:rFonts w:ascii="Book Antiqua" w:hAnsi="Book Antiqua" w:cs="Book Antiqua"/>
          <w:sz w:val="24"/>
          <w:szCs w:val="24"/>
        </w:rPr>
        <w:t>de enero</w:t>
      </w:r>
      <w:r w:rsidR="006A175B" w:rsidRPr="00B838DA">
        <w:rPr>
          <w:rFonts w:ascii="Book Antiqua" w:hAnsi="Book Antiqua" w:cs="Book Antiqua"/>
          <w:sz w:val="24"/>
          <w:szCs w:val="24"/>
        </w:rPr>
        <w:t xml:space="preserve"> de 202</w:t>
      </w:r>
      <w:r w:rsidR="004D6907" w:rsidRPr="00B838DA">
        <w:rPr>
          <w:rFonts w:ascii="Book Antiqua" w:hAnsi="Book Antiqua" w:cs="Book Antiqua"/>
          <w:sz w:val="24"/>
          <w:szCs w:val="24"/>
        </w:rPr>
        <w:t>5</w:t>
      </w:r>
    </w:p>
    <w:p w14:paraId="46D517DF" w14:textId="77777777" w:rsidR="006A175B" w:rsidRPr="00B838DA" w:rsidRDefault="006A175B" w:rsidP="006A175B">
      <w:pPr>
        <w:rPr>
          <w:rFonts w:ascii="Book Antiqua" w:hAnsi="Book Antiqua" w:cs="Book Antiqua"/>
          <w:sz w:val="24"/>
          <w:szCs w:val="24"/>
        </w:rPr>
      </w:pPr>
    </w:p>
    <w:p w14:paraId="78019C53" w14:textId="77777777" w:rsidR="006A175B" w:rsidRPr="00B838DA" w:rsidRDefault="006A175B" w:rsidP="006A175B">
      <w:pPr>
        <w:rPr>
          <w:rFonts w:ascii="Book Antiqua" w:hAnsi="Book Antiqua" w:cs="Book Antiqua"/>
          <w:sz w:val="24"/>
          <w:szCs w:val="24"/>
        </w:rPr>
      </w:pPr>
    </w:p>
    <w:p w14:paraId="70D725F1" w14:textId="77777777" w:rsidR="006A175B" w:rsidRPr="00B838DA" w:rsidRDefault="006A175B" w:rsidP="006A175B">
      <w:pPr>
        <w:rPr>
          <w:rFonts w:ascii="Book Antiqua" w:hAnsi="Book Antiqua" w:cs="Book Antiqua"/>
          <w:sz w:val="24"/>
          <w:szCs w:val="24"/>
        </w:rPr>
      </w:pPr>
    </w:p>
    <w:p w14:paraId="08D79041" w14:textId="77777777" w:rsidR="006A175B" w:rsidRPr="00B838DA" w:rsidRDefault="006A175B" w:rsidP="006A175B">
      <w:pPr>
        <w:rPr>
          <w:rFonts w:ascii="Book Antiqua" w:hAnsi="Book Antiqua" w:cs="Book Antiqua"/>
          <w:sz w:val="24"/>
          <w:szCs w:val="24"/>
        </w:rPr>
      </w:pPr>
      <w:r w:rsidRPr="00B838DA">
        <w:rPr>
          <w:rFonts w:ascii="Book Antiqua" w:hAnsi="Book Antiqua" w:cs="Book Antiqua"/>
          <w:sz w:val="24"/>
          <w:szCs w:val="24"/>
        </w:rPr>
        <w:t>Licenciada</w:t>
      </w:r>
    </w:p>
    <w:p w14:paraId="50C5D146" w14:textId="77777777" w:rsidR="006A175B" w:rsidRPr="00B838DA" w:rsidRDefault="006A175B" w:rsidP="006A175B">
      <w:pPr>
        <w:rPr>
          <w:rFonts w:ascii="Book Antiqua" w:hAnsi="Book Antiqua" w:cs="Book Antiqua"/>
          <w:sz w:val="24"/>
          <w:szCs w:val="24"/>
        </w:rPr>
      </w:pPr>
      <w:r w:rsidRPr="00B838DA">
        <w:rPr>
          <w:rFonts w:ascii="Book Antiqua" w:hAnsi="Book Antiqua" w:cs="Book Antiqua"/>
          <w:sz w:val="24"/>
          <w:szCs w:val="24"/>
        </w:rPr>
        <w:t xml:space="preserve">Silvia Navarro Romanini </w:t>
      </w:r>
    </w:p>
    <w:p w14:paraId="4FFA4518" w14:textId="77777777" w:rsidR="006A175B" w:rsidRPr="00B838DA" w:rsidRDefault="006A175B" w:rsidP="006A175B">
      <w:pPr>
        <w:rPr>
          <w:rFonts w:ascii="Book Antiqua" w:hAnsi="Book Antiqua" w:cs="Book Antiqua"/>
          <w:sz w:val="24"/>
          <w:szCs w:val="24"/>
        </w:rPr>
      </w:pPr>
      <w:r w:rsidRPr="00B838DA">
        <w:rPr>
          <w:rFonts w:ascii="Book Antiqua" w:hAnsi="Book Antiqua" w:cs="Book Antiqua"/>
          <w:sz w:val="24"/>
          <w:szCs w:val="24"/>
        </w:rPr>
        <w:t>Secretaría General de la Corte</w:t>
      </w:r>
    </w:p>
    <w:p w14:paraId="6B3CA4D8" w14:textId="77777777" w:rsidR="006A175B" w:rsidRDefault="006A175B" w:rsidP="006A175B">
      <w:pPr>
        <w:rPr>
          <w:rFonts w:ascii="Book Antiqua" w:hAnsi="Book Antiqua" w:cs="Book Antiqua"/>
          <w:snapToGrid w:val="0"/>
          <w:sz w:val="24"/>
          <w:szCs w:val="24"/>
        </w:rPr>
      </w:pPr>
    </w:p>
    <w:p w14:paraId="1C68C4EA" w14:textId="77777777" w:rsidR="00B838DA" w:rsidRPr="00B838DA" w:rsidRDefault="00B838DA" w:rsidP="006A175B">
      <w:pPr>
        <w:rPr>
          <w:rFonts w:ascii="Book Antiqua" w:hAnsi="Book Antiqua" w:cs="Book Antiqua"/>
          <w:snapToGrid w:val="0"/>
          <w:sz w:val="24"/>
          <w:szCs w:val="24"/>
        </w:rPr>
      </w:pPr>
    </w:p>
    <w:p w14:paraId="108CEB2E" w14:textId="77777777" w:rsidR="006A175B" w:rsidRPr="00B838DA" w:rsidRDefault="006A175B" w:rsidP="006A175B">
      <w:pPr>
        <w:rPr>
          <w:rFonts w:ascii="Book Antiqua" w:hAnsi="Book Antiqua" w:cs="Book Antiqua"/>
          <w:snapToGrid w:val="0"/>
          <w:sz w:val="24"/>
          <w:szCs w:val="24"/>
        </w:rPr>
      </w:pPr>
      <w:r w:rsidRPr="00B838DA">
        <w:rPr>
          <w:rFonts w:ascii="Book Antiqua" w:hAnsi="Book Antiqua" w:cs="Book Antiqua"/>
          <w:snapToGrid w:val="0"/>
          <w:sz w:val="24"/>
          <w:szCs w:val="24"/>
        </w:rPr>
        <w:t>Estimada señora:</w:t>
      </w:r>
    </w:p>
    <w:p w14:paraId="09270F2B" w14:textId="77777777" w:rsidR="006A175B" w:rsidRPr="00B838DA" w:rsidRDefault="006A175B" w:rsidP="006A175B">
      <w:pPr>
        <w:jc w:val="both"/>
        <w:rPr>
          <w:rFonts w:ascii="Book Antiqua" w:hAnsi="Book Antiqua" w:cs="Book Antiqua"/>
          <w:snapToGrid w:val="0"/>
          <w:sz w:val="24"/>
          <w:szCs w:val="24"/>
        </w:rPr>
      </w:pPr>
    </w:p>
    <w:p w14:paraId="3A7D94BA" w14:textId="770E6D21" w:rsidR="006A175B" w:rsidRPr="00B838DA" w:rsidRDefault="001963AB" w:rsidP="004D6907">
      <w:pPr>
        <w:jc w:val="both"/>
        <w:rPr>
          <w:rFonts w:ascii="Book Antiqua" w:hAnsi="Book Antiqua" w:cs="Book Antiqua"/>
          <w:snapToGrid w:val="0"/>
          <w:sz w:val="24"/>
          <w:szCs w:val="24"/>
        </w:rPr>
      </w:pPr>
      <w:r w:rsidRPr="00B838DA">
        <w:rPr>
          <w:rFonts w:ascii="Book Antiqua" w:hAnsi="Book Antiqua" w:cs="Book Antiqua"/>
          <w:sz w:val="24"/>
          <w:szCs w:val="24"/>
        </w:rPr>
        <w:t xml:space="preserve">Para conocimiento de Corte Plena, </w:t>
      </w:r>
      <w:r w:rsidR="006A175B" w:rsidRPr="00B838DA">
        <w:rPr>
          <w:rFonts w:ascii="Book Antiqua" w:hAnsi="Book Antiqua" w:cs="Book Antiqua"/>
          <w:sz w:val="24"/>
          <w:szCs w:val="24"/>
        </w:rPr>
        <w:t>le remito el informe suscrito por</w:t>
      </w:r>
      <w:r w:rsidRPr="00B838DA">
        <w:rPr>
          <w:rFonts w:ascii="Book Antiqua" w:hAnsi="Book Antiqua" w:cs="Book Antiqua"/>
          <w:sz w:val="24"/>
          <w:szCs w:val="24"/>
        </w:rPr>
        <w:t xml:space="preserve"> el</w:t>
      </w:r>
      <w:r w:rsidR="006A175B" w:rsidRPr="00B838DA">
        <w:rPr>
          <w:rFonts w:ascii="Book Antiqua" w:hAnsi="Book Antiqua" w:cs="Book Antiqua"/>
          <w:sz w:val="24"/>
          <w:szCs w:val="24"/>
        </w:rPr>
        <w:t xml:space="preserve"> </w:t>
      </w:r>
      <w:r w:rsidR="00D34600" w:rsidRPr="00B838DA">
        <w:rPr>
          <w:rFonts w:ascii="Book Antiqua" w:hAnsi="Book Antiqua" w:cs="Book Antiqua"/>
          <w:snapToGrid w:val="0"/>
          <w:sz w:val="24"/>
          <w:szCs w:val="24"/>
        </w:rPr>
        <w:t>Ing. Miguel Mc Calla Vaz</w:t>
      </w:r>
      <w:r w:rsidRPr="00B838DA">
        <w:rPr>
          <w:rFonts w:ascii="Book Antiqua" w:hAnsi="Book Antiqua" w:cs="Book Antiqua"/>
          <w:snapToGrid w:val="0"/>
          <w:sz w:val="24"/>
          <w:szCs w:val="24"/>
        </w:rPr>
        <w:t xml:space="preserve">, </w:t>
      </w:r>
      <w:proofErr w:type="gramStart"/>
      <w:r w:rsidRPr="00B838DA">
        <w:rPr>
          <w:rFonts w:ascii="Book Antiqua" w:hAnsi="Book Antiqua" w:cs="Book Antiqua"/>
          <w:snapToGrid w:val="0"/>
          <w:sz w:val="24"/>
          <w:szCs w:val="24"/>
        </w:rPr>
        <w:t>Jefe</w:t>
      </w:r>
      <w:proofErr w:type="gramEnd"/>
      <w:r w:rsidRPr="00B838DA">
        <w:rPr>
          <w:rFonts w:ascii="Book Antiqua" w:hAnsi="Book Antiqua" w:cs="Book Antiqua"/>
          <w:snapToGrid w:val="0"/>
          <w:sz w:val="24"/>
          <w:szCs w:val="24"/>
        </w:rPr>
        <w:t xml:space="preserve"> </w:t>
      </w:r>
      <w:r w:rsidR="00D34600" w:rsidRPr="00B838DA">
        <w:rPr>
          <w:rFonts w:ascii="Book Antiqua" w:hAnsi="Book Antiqua" w:cs="Book Antiqua"/>
          <w:snapToGrid w:val="0"/>
          <w:sz w:val="24"/>
          <w:szCs w:val="24"/>
        </w:rPr>
        <w:t>a.</w:t>
      </w:r>
      <w:r w:rsidR="00B838DA">
        <w:rPr>
          <w:rFonts w:ascii="Book Antiqua" w:hAnsi="Book Antiqua" w:cs="Book Antiqua"/>
          <w:snapToGrid w:val="0"/>
          <w:sz w:val="24"/>
          <w:szCs w:val="24"/>
        </w:rPr>
        <w:t>i</w:t>
      </w:r>
      <w:r w:rsidR="00D34600" w:rsidRPr="00B838DA">
        <w:rPr>
          <w:rFonts w:ascii="Book Antiqua" w:hAnsi="Book Antiqua" w:cs="Book Antiqua"/>
          <w:snapToGrid w:val="0"/>
          <w:sz w:val="24"/>
          <w:szCs w:val="24"/>
        </w:rPr>
        <w:t xml:space="preserve">. </w:t>
      </w:r>
      <w:r w:rsidRPr="00B838DA">
        <w:rPr>
          <w:rFonts w:ascii="Book Antiqua" w:hAnsi="Book Antiqua" w:cs="Book Antiqua"/>
          <w:snapToGrid w:val="0"/>
          <w:sz w:val="24"/>
          <w:szCs w:val="24"/>
        </w:rPr>
        <w:t>del Subproceso de Planificación Estratégica</w:t>
      </w:r>
      <w:r w:rsidR="006A175B" w:rsidRPr="00B838DA">
        <w:rPr>
          <w:rFonts w:ascii="Book Antiqua" w:hAnsi="Book Antiqua" w:cs="Book Antiqua"/>
          <w:sz w:val="24"/>
          <w:szCs w:val="24"/>
        </w:rPr>
        <w:t xml:space="preserve">, relacionado </w:t>
      </w:r>
      <w:r w:rsidR="00D13EAB" w:rsidRPr="00B838DA">
        <w:rPr>
          <w:rFonts w:ascii="Book Antiqua" w:hAnsi="Book Antiqua" w:cs="Book Antiqua"/>
          <w:sz w:val="24"/>
          <w:szCs w:val="24"/>
        </w:rPr>
        <w:t>con solicitudes</w:t>
      </w:r>
      <w:r w:rsidRPr="00B838DA">
        <w:rPr>
          <w:rFonts w:ascii="Book Antiqua" w:hAnsi="Book Antiqua" w:cs="Book Antiqua"/>
          <w:sz w:val="24"/>
          <w:szCs w:val="24"/>
        </w:rPr>
        <w:t xml:space="preserve"> de cambio</w:t>
      </w:r>
      <w:r w:rsidR="00D13EAB" w:rsidRPr="00B838DA">
        <w:rPr>
          <w:rFonts w:ascii="Book Antiqua" w:hAnsi="Book Antiqua" w:cs="Book Antiqua"/>
          <w:sz w:val="24"/>
          <w:szCs w:val="24"/>
        </w:rPr>
        <w:t xml:space="preserve"> </w:t>
      </w:r>
      <w:r w:rsidR="00A626DE" w:rsidRPr="00B838DA">
        <w:rPr>
          <w:rFonts w:ascii="Book Antiqua" w:hAnsi="Book Antiqua" w:cs="Book Antiqua"/>
          <w:sz w:val="24"/>
          <w:szCs w:val="24"/>
        </w:rPr>
        <w:t xml:space="preserve">del Centro de Apoyo, Coordinación y Mejoramiento de la Función Jurisdiccional </w:t>
      </w:r>
      <w:r w:rsidR="00D13EAB" w:rsidRPr="00B838DA">
        <w:rPr>
          <w:rFonts w:ascii="Book Antiqua" w:hAnsi="Book Antiqua" w:cs="Book Antiqua"/>
          <w:sz w:val="24"/>
          <w:szCs w:val="24"/>
        </w:rPr>
        <w:t xml:space="preserve">para el </w:t>
      </w:r>
      <w:r w:rsidR="00D05F1F" w:rsidRPr="00B838DA">
        <w:rPr>
          <w:rFonts w:ascii="Book Antiqua" w:hAnsi="Book Antiqua" w:cs="Book Antiqua"/>
          <w:sz w:val="24"/>
          <w:szCs w:val="24"/>
        </w:rPr>
        <w:t xml:space="preserve">alineamiento estratégico </w:t>
      </w:r>
      <w:r w:rsidR="005D3D75" w:rsidRPr="00B838DA">
        <w:rPr>
          <w:rFonts w:ascii="Book Antiqua" w:hAnsi="Book Antiqua" w:cs="Book Antiqua"/>
          <w:sz w:val="24"/>
          <w:szCs w:val="24"/>
        </w:rPr>
        <w:t>d</w:t>
      </w:r>
      <w:r w:rsidR="00D13EAB" w:rsidRPr="00B838DA">
        <w:rPr>
          <w:rFonts w:ascii="Book Antiqua" w:hAnsi="Book Antiqua" w:cs="Book Antiqua"/>
          <w:sz w:val="24"/>
          <w:szCs w:val="24"/>
        </w:rPr>
        <w:t xml:space="preserve">el Plan Estratégico Institucional </w:t>
      </w:r>
      <w:r w:rsidR="00A626DE" w:rsidRPr="00B838DA">
        <w:rPr>
          <w:rFonts w:ascii="Book Antiqua" w:hAnsi="Book Antiqua" w:cs="Book Antiqua"/>
          <w:sz w:val="24"/>
          <w:szCs w:val="24"/>
        </w:rPr>
        <w:t xml:space="preserve">del Poder Judicial de Costa Rica, periodo </w:t>
      </w:r>
      <w:r w:rsidR="00D13EAB" w:rsidRPr="00B838DA">
        <w:rPr>
          <w:rFonts w:ascii="Book Antiqua" w:hAnsi="Book Antiqua" w:cs="Book Antiqua"/>
          <w:sz w:val="24"/>
          <w:szCs w:val="24"/>
        </w:rPr>
        <w:t>20</w:t>
      </w:r>
      <w:r w:rsidR="005D3D75" w:rsidRPr="00B838DA">
        <w:rPr>
          <w:rFonts w:ascii="Book Antiqua" w:hAnsi="Book Antiqua" w:cs="Book Antiqua"/>
          <w:sz w:val="24"/>
          <w:szCs w:val="24"/>
        </w:rPr>
        <w:t>25</w:t>
      </w:r>
      <w:r w:rsidR="00D13EAB" w:rsidRPr="00B838DA">
        <w:rPr>
          <w:rFonts w:ascii="Book Antiqua" w:hAnsi="Book Antiqua" w:cs="Book Antiqua"/>
          <w:sz w:val="24"/>
          <w:szCs w:val="24"/>
        </w:rPr>
        <w:t>-20</w:t>
      </w:r>
      <w:r w:rsidR="005D3D75" w:rsidRPr="00B838DA">
        <w:rPr>
          <w:rFonts w:ascii="Book Antiqua" w:hAnsi="Book Antiqua" w:cs="Book Antiqua"/>
          <w:sz w:val="24"/>
          <w:szCs w:val="24"/>
        </w:rPr>
        <w:t>30.</w:t>
      </w:r>
    </w:p>
    <w:p w14:paraId="7EBF6E92" w14:textId="77777777" w:rsidR="006A175B" w:rsidRPr="00B838DA" w:rsidRDefault="006A175B" w:rsidP="006A175B">
      <w:pPr>
        <w:rPr>
          <w:rStyle w:val="Hipervnculo"/>
          <w:rFonts w:ascii="Book Antiqua" w:hAnsi="Book Antiqua" w:cs="Book Antiqua"/>
          <w:sz w:val="24"/>
          <w:szCs w:val="24"/>
        </w:rPr>
      </w:pPr>
      <w:r w:rsidRPr="00B838DA">
        <w:rPr>
          <w:rStyle w:val="Hipervnculo"/>
          <w:rFonts w:ascii="Book Antiqua" w:hAnsi="Book Antiqua" w:cs="Book Antiqua"/>
          <w:sz w:val="24"/>
          <w:szCs w:val="24"/>
        </w:rPr>
        <w:t xml:space="preserve"> </w:t>
      </w:r>
    </w:p>
    <w:p w14:paraId="39F1B49E" w14:textId="77777777" w:rsidR="005D3D75" w:rsidRDefault="005D3D75" w:rsidP="006A175B">
      <w:pPr>
        <w:rPr>
          <w:rFonts w:ascii="Book Antiqua" w:hAnsi="Book Antiqua" w:cs="Book Antiqua"/>
          <w:sz w:val="24"/>
          <w:szCs w:val="24"/>
        </w:rPr>
      </w:pPr>
    </w:p>
    <w:p w14:paraId="221DAEFF" w14:textId="77777777" w:rsidR="00B838DA" w:rsidRPr="00B838DA" w:rsidRDefault="00B838DA" w:rsidP="006A175B">
      <w:pPr>
        <w:rPr>
          <w:rFonts w:ascii="Book Antiqua" w:hAnsi="Book Antiqua" w:cs="Book Antiqua"/>
          <w:sz w:val="24"/>
          <w:szCs w:val="24"/>
        </w:rPr>
      </w:pPr>
    </w:p>
    <w:p w14:paraId="0DA5A2F8" w14:textId="77777777" w:rsidR="006A175B" w:rsidRPr="00B838DA" w:rsidRDefault="006A175B" w:rsidP="006A175B">
      <w:pPr>
        <w:widowControl w:val="0"/>
        <w:rPr>
          <w:rFonts w:ascii="Book Antiqua" w:hAnsi="Book Antiqua" w:cs="Book Antiqua"/>
          <w:snapToGrid w:val="0"/>
          <w:sz w:val="24"/>
          <w:szCs w:val="24"/>
        </w:rPr>
      </w:pPr>
      <w:r w:rsidRPr="00B838DA">
        <w:rPr>
          <w:rFonts w:ascii="Book Antiqua" w:hAnsi="Book Antiqua" w:cs="Book Antiqua"/>
          <w:snapToGrid w:val="0"/>
          <w:sz w:val="24"/>
          <w:szCs w:val="24"/>
        </w:rPr>
        <w:t>Atentamente,</w:t>
      </w:r>
    </w:p>
    <w:p w14:paraId="2669AE81" w14:textId="77777777" w:rsidR="006A175B" w:rsidRPr="00B838DA" w:rsidRDefault="006A175B" w:rsidP="006A175B">
      <w:pPr>
        <w:widowControl w:val="0"/>
        <w:jc w:val="center"/>
        <w:rPr>
          <w:rFonts w:ascii="Book Antiqua" w:hAnsi="Book Antiqua" w:cs="Book Antiqua"/>
          <w:b/>
          <w:bCs/>
          <w:snapToGrid w:val="0"/>
          <w:sz w:val="24"/>
          <w:szCs w:val="24"/>
        </w:rPr>
      </w:pPr>
    </w:p>
    <w:p w14:paraId="3C026BBD" w14:textId="77777777" w:rsidR="006A175B" w:rsidRPr="00B838DA" w:rsidRDefault="006A175B" w:rsidP="006A175B">
      <w:pPr>
        <w:widowControl w:val="0"/>
        <w:rPr>
          <w:rFonts w:ascii="Book Antiqua" w:hAnsi="Book Antiqua" w:cs="Book Antiqua"/>
          <w:snapToGrid w:val="0"/>
          <w:sz w:val="24"/>
          <w:szCs w:val="24"/>
        </w:rPr>
      </w:pPr>
    </w:p>
    <w:p w14:paraId="43EBF8EB" w14:textId="63A5754E" w:rsidR="006A175B" w:rsidRPr="00B838DA" w:rsidRDefault="00831C9E" w:rsidP="006A175B">
      <w:pPr>
        <w:rPr>
          <w:rFonts w:ascii="Book Antiqua" w:hAnsi="Book Antiqua" w:cs="Book Antiqua"/>
          <w:snapToGrid w:val="0"/>
          <w:sz w:val="24"/>
          <w:szCs w:val="24"/>
        </w:rPr>
      </w:pPr>
      <w:r w:rsidRPr="00B838DA">
        <w:rPr>
          <w:rFonts w:ascii="Book Antiqua" w:hAnsi="Book Antiqua" w:cs="Book Antiqua"/>
          <w:snapToGrid w:val="0"/>
          <w:sz w:val="24"/>
          <w:szCs w:val="24"/>
        </w:rPr>
        <w:t>Máster Allan Pow Hing Cordero</w:t>
      </w:r>
    </w:p>
    <w:p w14:paraId="4EB91F3E" w14:textId="639812E3" w:rsidR="006A175B" w:rsidRPr="00B838DA" w:rsidRDefault="006A175B" w:rsidP="006A175B">
      <w:pPr>
        <w:rPr>
          <w:rFonts w:ascii="Book Antiqua" w:hAnsi="Book Antiqua" w:cs="Book Antiqua"/>
          <w:snapToGrid w:val="0"/>
          <w:sz w:val="24"/>
          <w:szCs w:val="24"/>
          <w:lang w:val="pt-BR"/>
        </w:rPr>
      </w:pPr>
      <w:r w:rsidRPr="00B838DA">
        <w:rPr>
          <w:rFonts w:ascii="Book Antiqua" w:hAnsi="Book Antiqua" w:cs="Book Antiqua"/>
          <w:snapToGrid w:val="0"/>
          <w:sz w:val="24"/>
          <w:szCs w:val="24"/>
          <w:lang w:val="pt-BR"/>
        </w:rPr>
        <w:t>Director de Planificación</w:t>
      </w:r>
    </w:p>
    <w:p w14:paraId="1D16362C" w14:textId="77777777" w:rsidR="006A175B" w:rsidRDefault="006A175B" w:rsidP="006A175B">
      <w:pPr>
        <w:rPr>
          <w:rFonts w:ascii="Book Antiqua" w:hAnsi="Book Antiqua" w:cs="Book Antiqua"/>
          <w:sz w:val="24"/>
          <w:szCs w:val="24"/>
        </w:rPr>
      </w:pPr>
    </w:p>
    <w:p w14:paraId="01BA4D80" w14:textId="77777777" w:rsidR="008C6C80" w:rsidRPr="00B838DA" w:rsidRDefault="008C6C80" w:rsidP="006A175B">
      <w:pPr>
        <w:rPr>
          <w:rFonts w:ascii="Book Antiqua" w:hAnsi="Book Antiqua" w:cs="Book Antiqua"/>
          <w:sz w:val="24"/>
          <w:szCs w:val="24"/>
        </w:rPr>
      </w:pPr>
    </w:p>
    <w:p w14:paraId="794B76B8" w14:textId="2A4DD416" w:rsidR="001963AB" w:rsidRPr="00B838DA" w:rsidRDefault="00B838DA" w:rsidP="006A175B">
      <w:pPr>
        <w:rPr>
          <w:rFonts w:ascii="Book Antiqua" w:hAnsi="Book Antiqua" w:cs="Book Antiqua"/>
          <w:sz w:val="24"/>
          <w:szCs w:val="24"/>
        </w:rPr>
      </w:pPr>
      <w:r>
        <w:rPr>
          <w:rFonts w:ascii="Book Antiqua" w:hAnsi="Book Antiqua" w:cs="Book Antiqua"/>
          <w:sz w:val="24"/>
          <w:szCs w:val="24"/>
        </w:rPr>
        <w:t>Copias:</w:t>
      </w:r>
    </w:p>
    <w:p w14:paraId="7831F97D" w14:textId="77777777" w:rsidR="001963AB" w:rsidRPr="00B838DA" w:rsidRDefault="001963AB" w:rsidP="001963AB">
      <w:pPr>
        <w:pStyle w:val="Prrafodelista1"/>
        <w:numPr>
          <w:ilvl w:val="0"/>
          <w:numId w:val="23"/>
        </w:numPr>
        <w:rPr>
          <w:rFonts w:ascii="Book Antiqua" w:hAnsi="Book Antiqua"/>
        </w:rPr>
      </w:pPr>
      <w:r w:rsidRPr="00B838DA">
        <w:rPr>
          <w:rFonts w:ascii="Book Antiqua" w:hAnsi="Book Antiqua"/>
        </w:rPr>
        <w:t>Integrantes del Comité de Planeación Estratégica:</w:t>
      </w:r>
    </w:p>
    <w:p w14:paraId="32E4125F" w14:textId="121CAE92" w:rsidR="001963AB" w:rsidRPr="00B838DA" w:rsidRDefault="001963AB" w:rsidP="001963AB">
      <w:pPr>
        <w:numPr>
          <w:ilvl w:val="0"/>
          <w:numId w:val="22"/>
        </w:numPr>
        <w:ind w:firstLine="273"/>
        <w:rPr>
          <w:rFonts w:ascii="Book Antiqua" w:hAnsi="Book Antiqua"/>
          <w:sz w:val="24"/>
          <w:szCs w:val="24"/>
          <w:lang w:val="pt-PT"/>
        </w:rPr>
      </w:pPr>
      <w:r w:rsidRPr="00B838DA">
        <w:rPr>
          <w:rFonts w:ascii="Book Antiqua" w:hAnsi="Book Antiqua"/>
          <w:sz w:val="24"/>
          <w:szCs w:val="24"/>
          <w:lang w:val="pt-PT"/>
        </w:rPr>
        <w:t>Mag</w:t>
      </w:r>
      <w:r w:rsidR="004505F3" w:rsidRPr="00B838DA">
        <w:rPr>
          <w:rFonts w:ascii="Book Antiqua" w:hAnsi="Book Antiqua"/>
          <w:sz w:val="24"/>
          <w:szCs w:val="24"/>
          <w:lang w:val="pt-PT"/>
        </w:rPr>
        <w:t>istrado</w:t>
      </w:r>
      <w:r w:rsidRPr="00B838DA">
        <w:rPr>
          <w:rFonts w:ascii="Book Antiqua" w:hAnsi="Book Antiqua"/>
          <w:sz w:val="24"/>
          <w:szCs w:val="24"/>
          <w:lang w:val="pt-PT"/>
        </w:rPr>
        <w:t xml:space="preserve"> </w:t>
      </w:r>
      <w:r w:rsidR="00DC7B9A" w:rsidRPr="00B838DA">
        <w:rPr>
          <w:rFonts w:ascii="Book Antiqua" w:hAnsi="Book Antiqua"/>
          <w:sz w:val="24"/>
          <w:szCs w:val="24"/>
          <w:lang w:val="pt-PT"/>
        </w:rPr>
        <w:t>Orlando A</w:t>
      </w:r>
      <w:r w:rsidR="003273E2" w:rsidRPr="00B838DA">
        <w:rPr>
          <w:rFonts w:ascii="Book Antiqua" w:hAnsi="Book Antiqua"/>
          <w:sz w:val="24"/>
          <w:szCs w:val="24"/>
          <w:lang w:val="pt-PT"/>
        </w:rPr>
        <w:t>guir</w:t>
      </w:r>
      <w:r w:rsidR="00FC0162" w:rsidRPr="00B838DA">
        <w:rPr>
          <w:rFonts w:ascii="Book Antiqua" w:hAnsi="Book Antiqua"/>
          <w:sz w:val="24"/>
          <w:szCs w:val="24"/>
          <w:lang w:val="pt-PT"/>
        </w:rPr>
        <w:t xml:space="preserve">re </w:t>
      </w:r>
      <w:r w:rsidR="00A66CEB" w:rsidRPr="00B838DA">
        <w:rPr>
          <w:rFonts w:ascii="Book Antiqua" w:hAnsi="Book Antiqua"/>
          <w:sz w:val="24"/>
          <w:szCs w:val="24"/>
          <w:lang w:val="pt-PT"/>
        </w:rPr>
        <w:t>Gómez</w:t>
      </w:r>
    </w:p>
    <w:p w14:paraId="72A199FB" w14:textId="03357C12" w:rsidR="001963AB" w:rsidRPr="00B838DA" w:rsidRDefault="001963AB" w:rsidP="001963AB">
      <w:pPr>
        <w:numPr>
          <w:ilvl w:val="0"/>
          <w:numId w:val="22"/>
        </w:numPr>
        <w:ind w:firstLine="273"/>
        <w:rPr>
          <w:rFonts w:ascii="Book Antiqua" w:hAnsi="Book Antiqua"/>
          <w:sz w:val="24"/>
          <w:szCs w:val="24"/>
          <w:lang w:val="es-ES"/>
        </w:rPr>
      </w:pPr>
      <w:r w:rsidRPr="00B838DA">
        <w:rPr>
          <w:rFonts w:ascii="Book Antiqua" w:hAnsi="Book Antiqua"/>
          <w:sz w:val="24"/>
          <w:szCs w:val="24"/>
          <w:lang w:val="es-ES"/>
        </w:rPr>
        <w:t>Mag</w:t>
      </w:r>
      <w:r w:rsidR="004505F3" w:rsidRPr="00B838DA">
        <w:rPr>
          <w:rFonts w:ascii="Book Antiqua" w:hAnsi="Book Antiqua"/>
          <w:sz w:val="24"/>
          <w:szCs w:val="24"/>
          <w:lang w:val="es-ES"/>
        </w:rPr>
        <w:t>istrada</w:t>
      </w:r>
      <w:r w:rsidRPr="00B838DA">
        <w:rPr>
          <w:rFonts w:ascii="Book Antiqua" w:hAnsi="Book Antiqua"/>
          <w:sz w:val="24"/>
          <w:szCs w:val="24"/>
          <w:lang w:val="es-ES"/>
        </w:rPr>
        <w:t xml:space="preserve"> </w:t>
      </w:r>
      <w:r w:rsidR="004505F3" w:rsidRPr="00B838DA">
        <w:rPr>
          <w:rFonts w:ascii="Book Antiqua" w:hAnsi="Book Antiqua"/>
          <w:sz w:val="24"/>
          <w:szCs w:val="24"/>
          <w:lang w:val="es-ES"/>
        </w:rPr>
        <w:t>Damaris Vargas Vásquez</w:t>
      </w:r>
    </w:p>
    <w:p w14:paraId="3C9D195C" w14:textId="595DDF8D" w:rsidR="001963AB" w:rsidRPr="00B838DA" w:rsidRDefault="001963AB" w:rsidP="001963AB">
      <w:pPr>
        <w:numPr>
          <w:ilvl w:val="0"/>
          <w:numId w:val="22"/>
        </w:numPr>
        <w:ind w:firstLine="273"/>
        <w:rPr>
          <w:rFonts w:ascii="Book Antiqua" w:hAnsi="Book Antiqua"/>
          <w:sz w:val="24"/>
          <w:szCs w:val="24"/>
          <w:lang w:val="es-ES"/>
        </w:rPr>
      </w:pPr>
      <w:r w:rsidRPr="00B838DA">
        <w:rPr>
          <w:rFonts w:ascii="Book Antiqua" w:hAnsi="Book Antiqua"/>
          <w:sz w:val="24"/>
          <w:szCs w:val="24"/>
          <w:lang w:val="es-ES"/>
        </w:rPr>
        <w:t xml:space="preserve">Máster </w:t>
      </w:r>
      <w:r w:rsidR="00B04E67" w:rsidRPr="00B838DA">
        <w:rPr>
          <w:rFonts w:ascii="Book Antiqua" w:hAnsi="Book Antiqua"/>
          <w:sz w:val="24"/>
          <w:szCs w:val="24"/>
          <w:lang w:val="es-ES"/>
        </w:rPr>
        <w:t>Ana Isa</w:t>
      </w:r>
      <w:r w:rsidR="004E736F" w:rsidRPr="00B838DA">
        <w:rPr>
          <w:rFonts w:ascii="Book Antiqua" w:hAnsi="Book Antiqua"/>
          <w:sz w:val="24"/>
          <w:szCs w:val="24"/>
          <w:lang w:val="es-ES"/>
        </w:rPr>
        <w:t>bel Orozco Álvarez</w:t>
      </w:r>
    </w:p>
    <w:p w14:paraId="71E2BCE7" w14:textId="77777777" w:rsidR="001963AB" w:rsidRPr="00B838DA" w:rsidRDefault="001963AB" w:rsidP="001963AB">
      <w:pPr>
        <w:numPr>
          <w:ilvl w:val="0"/>
          <w:numId w:val="22"/>
        </w:numPr>
        <w:ind w:firstLine="273"/>
        <w:rPr>
          <w:rFonts w:ascii="Book Antiqua" w:hAnsi="Book Antiqua"/>
          <w:sz w:val="24"/>
          <w:szCs w:val="24"/>
          <w:lang w:val="es-ES"/>
        </w:rPr>
      </w:pPr>
      <w:r w:rsidRPr="00B838DA">
        <w:rPr>
          <w:rFonts w:ascii="Book Antiqua" w:hAnsi="Book Antiqua"/>
          <w:sz w:val="24"/>
          <w:szCs w:val="24"/>
          <w:lang w:val="es-ES"/>
        </w:rPr>
        <w:t>Máster Róger Mata Brenes</w:t>
      </w:r>
    </w:p>
    <w:p w14:paraId="2275EBFF" w14:textId="77777777" w:rsidR="001963AB" w:rsidRPr="00B838DA" w:rsidRDefault="001963AB" w:rsidP="001963AB">
      <w:pPr>
        <w:numPr>
          <w:ilvl w:val="0"/>
          <w:numId w:val="22"/>
        </w:numPr>
        <w:ind w:firstLine="273"/>
        <w:rPr>
          <w:rFonts w:ascii="Book Antiqua" w:hAnsi="Book Antiqua"/>
          <w:sz w:val="24"/>
          <w:szCs w:val="24"/>
          <w:lang w:val="es-ES"/>
        </w:rPr>
      </w:pPr>
      <w:r w:rsidRPr="00B838DA">
        <w:rPr>
          <w:rFonts w:ascii="Book Antiqua" w:hAnsi="Book Antiqua"/>
          <w:sz w:val="24"/>
          <w:szCs w:val="24"/>
          <w:lang w:val="es-ES"/>
        </w:rPr>
        <w:t xml:space="preserve">Máster Ana Eugenia Romero Jenkins </w:t>
      </w:r>
    </w:p>
    <w:p w14:paraId="20EB55B4" w14:textId="16741CE9" w:rsidR="001963AB" w:rsidRPr="00B838DA" w:rsidRDefault="001963AB" w:rsidP="001963AB">
      <w:pPr>
        <w:numPr>
          <w:ilvl w:val="0"/>
          <w:numId w:val="22"/>
        </w:numPr>
        <w:ind w:right="-1227" w:firstLine="273"/>
        <w:rPr>
          <w:rFonts w:ascii="Book Antiqua" w:hAnsi="Book Antiqua"/>
          <w:sz w:val="24"/>
          <w:szCs w:val="24"/>
          <w:lang w:val="es-ES"/>
        </w:rPr>
      </w:pPr>
      <w:r w:rsidRPr="00B838DA">
        <w:rPr>
          <w:rFonts w:ascii="Book Antiqua" w:hAnsi="Book Antiqua"/>
          <w:sz w:val="24"/>
          <w:szCs w:val="24"/>
          <w:lang w:val="es-ES"/>
        </w:rPr>
        <w:t xml:space="preserve">Máster </w:t>
      </w:r>
      <w:r w:rsidR="004E736F" w:rsidRPr="00B838DA">
        <w:rPr>
          <w:rFonts w:ascii="Book Antiqua" w:hAnsi="Book Antiqua"/>
          <w:sz w:val="24"/>
          <w:szCs w:val="24"/>
          <w:lang w:val="es-ES"/>
        </w:rPr>
        <w:t>Erick</w:t>
      </w:r>
      <w:r w:rsidR="004202F8" w:rsidRPr="00B838DA">
        <w:rPr>
          <w:rFonts w:ascii="Book Antiqua" w:hAnsi="Book Antiqua"/>
          <w:sz w:val="24"/>
          <w:szCs w:val="24"/>
          <w:lang w:val="es-ES"/>
        </w:rPr>
        <w:t>a</w:t>
      </w:r>
      <w:r w:rsidR="004E736F" w:rsidRPr="00B838DA">
        <w:rPr>
          <w:rFonts w:ascii="Book Antiqua" w:hAnsi="Book Antiqua"/>
          <w:sz w:val="24"/>
          <w:szCs w:val="24"/>
          <w:lang w:val="es-ES"/>
        </w:rPr>
        <w:t xml:space="preserve"> Monge Quesada</w:t>
      </w:r>
      <w:r w:rsidRPr="00B838DA">
        <w:rPr>
          <w:rFonts w:ascii="Book Antiqua" w:hAnsi="Book Antiqua"/>
          <w:sz w:val="24"/>
          <w:szCs w:val="24"/>
          <w:lang w:val="es-ES"/>
        </w:rPr>
        <w:t xml:space="preserve"> </w:t>
      </w:r>
    </w:p>
    <w:p w14:paraId="7F43997A" w14:textId="77777777" w:rsidR="001963AB" w:rsidRPr="00B838DA" w:rsidRDefault="001963AB" w:rsidP="001963AB">
      <w:pPr>
        <w:numPr>
          <w:ilvl w:val="0"/>
          <w:numId w:val="22"/>
        </w:numPr>
        <w:ind w:firstLine="273"/>
        <w:rPr>
          <w:rFonts w:ascii="Book Antiqua" w:hAnsi="Book Antiqua"/>
          <w:sz w:val="24"/>
          <w:szCs w:val="24"/>
          <w:lang w:val="es-ES"/>
        </w:rPr>
      </w:pPr>
      <w:r w:rsidRPr="00B838DA">
        <w:rPr>
          <w:rFonts w:ascii="Book Antiqua" w:hAnsi="Book Antiqua"/>
          <w:sz w:val="24"/>
          <w:szCs w:val="24"/>
          <w:lang w:val="es-ES"/>
        </w:rPr>
        <w:t xml:space="preserve">Máster Roxana Arrieta Meléndez </w:t>
      </w:r>
    </w:p>
    <w:p w14:paraId="5F63DB46" w14:textId="77777777" w:rsidR="001963AB" w:rsidRPr="00B838DA" w:rsidRDefault="001963AB" w:rsidP="001963AB">
      <w:pPr>
        <w:numPr>
          <w:ilvl w:val="0"/>
          <w:numId w:val="22"/>
        </w:numPr>
        <w:ind w:firstLine="273"/>
        <w:rPr>
          <w:rFonts w:ascii="Book Antiqua" w:hAnsi="Book Antiqua"/>
          <w:sz w:val="24"/>
          <w:szCs w:val="24"/>
          <w:lang w:val="es-ES"/>
        </w:rPr>
      </w:pPr>
      <w:r w:rsidRPr="00B838DA">
        <w:rPr>
          <w:rFonts w:ascii="Book Antiqua" w:hAnsi="Book Antiqua"/>
          <w:sz w:val="24"/>
          <w:szCs w:val="24"/>
          <w:lang w:val="es-ES"/>
        </w:rPr>
        <w:t>Máster Rodrigo Alberto Campos Hidalgo</w:t>
      </w:r>
    </w:p>
    <w:p w14:paraId="3CF4BDE0" w14:textId="4EF8F5D2" w:rsidR="001963AB" w:rsidRPr="00B838DA" w:rsidRDefault="001963AB" w:rsidP="00B838DA">
      <w:pPr>
        <w:numPr>
          <w:ilvl w:val="0"/>
          <w:numId w:val="22"/>
        </w:numPr>
        <w:ind w:firstLine="273"/>
        <w:rPr>
          <w:rFonts w:ascii="Book Antiqua" w:hAnsi="Book Antiqua"/>
          <w:sz w:val="24"/>
          <w:szCs w:val="24"/>
          <w:lang w:val="es-ES"/>
        </w:rPr>
      </w:pPr>
      <w:r w:rsidRPr="00B838DA">
        <w:rPr>
          <w:rFonts w:ascii="Book Antiqua" w:hAnsi="Book Antiqua"/>
          <w:sz w:val="24"/>
          <w:szCs w:val="24"/>
          <w:lang w:val="es-ES"/>
        </w:rPr>
        <w:t xml:space="preserve">Máster Hugo Hernández Alfaro </w:t>
      </w:r>
    </w:p>
    <w:p w14:paraId="3CB3B39B" w14:textId="645CDC5D" w:rsidR="001963AB" w:rsidRPr="00B838DA" w:rsidRDefault="004E736F" w:rsidP="001963AB">
      <w:pPr>
        <w:pStyle w:val="Prrafodelista"/>
        <w:numPr>
          <w:ilvl w:val="0"/>
          <w:numId w:val="24"/>
        </w:numPr>
        <w:rPr>
          <w:rFonts w:ascii="Book Antiqua" w:hAnsi="Book Antiqua" w:cs="Book Antiqua"/>
          <w:sz w:val="24"/>
          <w:szCs w:val="24"/>
        </w:rPr>
      </w:pPr>
      <w:r w:rsidRPr="00B838DA">
        <w:rPr>
          <w:rFonts w:ascii="Book Antiqua" w:hAnsi="Book Antiqua" w:cs="Book Antiqua"/>
          <w:sz w:val="24"/>
          <w:szCs w:val="24"/>
        </w:rPr>
        <w:t>Centro de Apoyo, Coordinación y Mejoramiento de la Función Jurisdiccional</w:t>
      </w:r>
    </w:p>
    <w:p w14:paraId="7828EAF5" w14:textId="3EED8E7A" w:rsidR="006A175B" w:rsidRPr="00B838DA" w:rsidRDefault="006A175B" w:rsidP="006A175B">
      <w:pPr>
        <w:pStyle w:val="Prrafodelista"/>
        <w:numPr>
          <w:ilvl w:val="0"/>
          <w:numId w:val="24"/>
        </w:numPr>
        <w:rPr>
          <w:rFonts w:ascii="Book Antiqua" w:hAnsi="Book Antiqua" w:cs="Book Antiqua"/>
          <w:sz w:val="24"/>
          <w:szCs w:val="24"/>
        </w:rPr>
      </w:pPr>
      <w:r w:rsidRPr="00B838DA">
        <w:rPr>
          <w:rFonts w:ascii="Book Antiqua" w:hAnsi="Book Antiqua" w:cs="Book Antiqua"/>
          <w:sz w:val="24"/>
          <w:szCs w:val="24"/>
        </w:rPr>
        <w:t>Archivo</w:t>
      </w:r>
    </w:p>
    <w:p w14:paraId="54CAA2F4" w14:textId="15023D58" w:rsidR="006A175B" w:rsidRPr="00B838DA" w:rsidRDefault="00B838DA" w:rsidP="006A175B">
      <w:pPr>
        <w:rPr>
          <w:rFonts w:ascii="Book Antiqua" w:hAnsi="Book Antiqua" w:cs="Book Antiqua"/>
          <w:sz w:val="24"/>
          <w:szCs w:val="24"/>
          <w:lang w:val="es-ES"/>
        </w:rPr>
      </w:pPr>
      <w:r>
        <w:rPr>
          <w:rFonts w:ascii="Book Antiqua" w:hAnsi="Book Antiqua" w:cs="Book Antiqua"/>
          <w:sz w:val="24"/>
          <w:szCs w:val="24"/>
          <w:lang w:val="es-ES"/>
        </w:rPr>
        <w:t xml:space="preserve">Msp </w:t>
      </w:r>
    </w:p>
    <w:p w14:paraId="1DF90D6A" w14:textId="26E598DF" w:rsidR="00597554" w:rsidRPr="00B838DA" w:rsidRDefault="00F74B03" w:rsidP="00B838DA">
      <w:pPr>
        <w:rPr>
          <w:rFonts w:ascii="Book Antiqua" w:hAnsi="Book Antiqua" w:cs="Book Antiqua"/>
          <w:sz w:val="24"/>
          <w:szCs w:val="24"/>
          <w:lang w:val="pt-BR"/>
        </w:rPr>
      </w:pPr>
      <w:r w:rsidRPr="00B838DA">
        <w:rPr>
          <w:rFonts w:ascii="Book Antiqua" w:hAnsi="Book Antiqua" w:cs="Book Antiqua"/>
          <w:sz w:val="24"/>
          <w:szCs w:val="24"/>
          <w:lang w:val="pt-BR"/>
        </w:rPr>
        <w:lastRenderedPageBreak/>
        <w:t>20</w:t>
      </w:r>
      <w:r w:rsidR="00597554" w:rsidRPr="00B838DA">
        <w:rPr>
          <w:rFonts w:ascii="Book Antiqua" w:hAnsi="Book Antiqua" w:cs="Book Antiqua"/>
          <w:sz w:val="24"/>
          <w:szCs w:val="24"/>
          <w:lang w:val="pt-BR"/>
        </w:rPr>
        <w:t xml:space="preserve"> de </w:t>
      </w:r>
      <w:r w:rsidR="00AA6529" w:rsidRPr="00B838DA">
        <w:rPr>
          <w:rFonts w:ascii="Book Antiqua" w:hAnsi="Book Antiqua" w:cs="Book Antiqua"/>
          <w:sz w:val="24"/>
          <w:szCs w:val="24"/>
          <w:lang w:val="pt-BR"/>
        </w:rPr>
        <w:t>enero</w:t>
      </w:r>
      <w:r w:rsidR="00597554" w:rsidRPr="00B838DA">
        <w:rPr>
          <w:rFonts w:ascii="Book Antiqua" w:hAnsi="Book Antiqua" w:cs="Book Antiqua"/>
          <w:sz w:val="24"/>
          <w:szCs w:val="24"/>
          <w:lang w:val="pt-BR"/>
        </w:rPr>
        <w:t xml:space="preserve"> de 202</w:t>
      </w:r>
      <w:r w:rsidR="004E736F" w:rsidRPr="00B838DA">
        <w:rPr>
          <w:rFonts w:ascii="Book Antiqua" w:hAnsi="Book Antiqua" w:cs="Book Antiqua"/>
          <w:sz w:val="24"/>
          <w:szCs w:val="24"/>
          <w:lang w:val="pt-BR"/>
        </w:rPr>
        <w:t>5</w:t>
      </w:r>
    </w:p>
    <w:p w14:paraId="768459FF" w14:textId="77777777" w:rsidR="00597554" w:rsidRPr="00B838DA" w:rsidRDefault="00597554" w:rsidP="00B838DA">
      <w:pPr>
        <w:rPr>
          <w:rFonts w:ascii="Book Antiqua" w:hAnsi="Book Antiqua" w:cs="Book Antiqua"/>
          <w:sz w:val="24"/>
          <w:szCs w:val="24"/>
          <w:lang w:val="pt-BR"/>
        </w:rPr>
      </w:pPr>
    </w:p>
    <w:p w14:paraId="4E7D7835" w14:textId="06647756" w:rsidR="00597554" w:rsidRPr="00B838DA" w:rsidRDefault="00597554" w:rsidP="00B838DA">
      <w:pPr>
        <w:rPr>
          <w:rFonts w:ascii="Book Antiqua" w:hAnsi="Book Antiqua" w:cs="Book Antiqua"/>
          <w:sz w:val="24"/>
          <w:szCs w:val="24"/>
          <w:lang w:val="pt-BR"/>
        </w:rPr>
      </w:pPr>
    </w:p>
    <w:p w14:paraId="5742CD72" w14:textId="77777777" w:rsidR="001963AB" w:rsidRPr="00497441" w:rsidRDefault="001963AB" w:rsidP="00B838DA">
      <w:pPr>
        <w:rPr>
          <w:rFonts w:ascii="Book Antiqua" w:hAnsi="Book Antiqua" w:cs="Book Antiqua"/>
          <w:sz w:val="24"/>
          <w:szCs w:val="24"/>
          <w:lang w:val="pt-BR"/>
        </w:rPr>
      </w:pPr>
    </w:p>
    <w:p w14:paraId="58424390" w14:textId="6763FCDC" w:rsidR="00597554" w:rsidRDefault="004E736F" w:rsidP="00B838DA">
      <w:pPr>
        <w:jc w:val="both"/>
        <w:rPr>
          <w:rFonts w:ascii="Book Antiqua" w:hAnsi="Book Antiqua" w:cs="Book Antiqua"/>
          <w:sz w:val="24"/>
          <w:szCs w:val="24"/>
          <w:lang w:val="pt-BR"/>
        </w:rPr>
      </w:pPr>
      <w:r>
        <w:rPr>
          <w:rFonts w:ascii="Book Antiqua" w:hAnsi="Book Antiqua" w:cs="Book Antiqua"/>
          <w:sz w:val="24"/>
          <w:szCs w:val="24"/>
          <w:lang w:val="pt-BR"/>
        </w:rPr>
        <w:t>Máster</w:t>
      </w:r>
    </w:p>
    <w:p w14:paraId="4E482233" w14:textId="16CED4AB" w:rsidR="0017072F" w:rsidRDefault="004E736F" w:rsidP="00B838DA">
      <w:pPr>
        <w:jc w:val="both"/>
        <w:rPr>
          <w:rFonts w:ascii="Book Antiqua" w:hAnsi="Book Antiqua" w:cs="Book Antiqua"/>
          <w:sz w:val="24"/>
          <w:szCs w:val="24"/>
          <w:lang w:val="pt-BR"/>
        </w:rPr>
      </w:pPr>
      <w:r>
        <w:rPr>
          <w:rFonts w:ascii="Book Antiqua" w:hAnsi="Book Antiqua" w:cs="Book Antiqua"/>
          <w:sz w:val="24"/>
          <w:szCs w:val="24"/>
          <w:lang w:val="pt-BR"/>
        </w:rPr>
        <w:t xml:space="preserve">Allan </w:t>
      </w:r>
      <w:r w:rsidR="00DE00BE">
        <w:rPr>
          <w:rFonts w:ascii="Book Antiqua" w:hAnsi="Book Antiqua" w:cs="Book Antiqua"/>
          <w:sz w:val="24"/>
          <w:szCs w:val="24"/>
          <w:lang w:val="pt-BR"/>
        </w:rPr>
        <w:t>Pow Hing Cordero</w:t>
      </w:r>
    </w:p>
    <w:p w14:paraId="7CD39B35" w14:textId="3924E509" w:rsidR="0017072F" w:rsidRPr="00767DF9" w:rsidRDefault="0017072F" w:rsidP="00B838DA">
      <w:pPr>
        <w:jc w:val="both"/>
        <w:rPr>
          <w:rFonts w:ascii="Book Antiqua" w:hAnsi="Book Antiqua" w:cs="Book Antiqua"/>
          <w:sz w:val="24"/>
          <w:szCs w:val="24"/>
        </w:rPr>
      </w:pPr>
      <w:r>
        <w:rPr>
          <w:rFonts w:ascii="Book Antiqua" w:hAnsi="Book Antiqua" w:cs="Book Antiqua"/>
          <w:sz w:val="24"/>
          <w:szCs w:val="24"/>
          <w:lang w:val="pt-BR"/>
        </w:rPr>
        <w:t>Direc</w:t>
      </w:r>
      <w:r w:rsidR="008C6C80">
        <w:rPr>
          <w:rFonts w:ascii="Book Antiqua" w:hAnsi="Book Antiqua" w:cs="Book Antiqua"/>
          <w:sz w:val="24"/>
          <w:szCs w:val="24"/>
          <w:lang w:val="pt-BR"/>
        </w:rPr>
        <w:t>tor</w:t>
      </w:r>
      <w:r>
        <w:rPr>
          <w:rFonts w:ascii="Book Antiqua" w:hAnsi="Book Antiqua" w:cs="Book Antiqua"/>
          <w:sz w:val="24"/>
          <w:szCs w:val="24"/>
          <w:lang w:val="pt-BR"/>
        </w:rPr>
        <w:t xml:space="preserve"> de Planificación</w:t>
      </w:r>
    </w:p>
    <w:p w14:paraId="0126DFC1" w14:textId="77777777" w:rsidR="00597554" w:rsidRPr="00767DF9" w:rsidRDefault="00597554" w:rsidP="00B838DA">
      <w:pPr>
        <w:jc w:val="both"/>
        <w:rPr>
          <w:rFonts w:ascii="Book Antiqua" w:hAnsi="Book Antiqua" w:cs="Book Antiqua"/>
          <w:sz w:val="24"/>
          <w:szCs w:val="24"/>
        </w:rPr>
      </w:pPr>
    </w:p>
    <w:p w14:paraId="4B62ACEE" w14:textId="77777777" w:rsidR="00597554" w:rsidRPr="00767DF9" w:rsidRDefault="00597554" w:rsidP="00B838DA">
      <w:pPr>
        <w:jc w:val="both"/>
        <w:rPr>
          <w:rFonts w:ascii="Book Antiqua" w:hAnsi="Book Antiqua" w:cs="Book Antiqua"/>
          <w:sz w:val="24"/>
          <w:szCs w:val="24"/>
        </w:rPr>
      </w:pPr>
    </w:p>
    <w:p w14:paraId="2390FAAF" w14:textId="29227B24" w:rsidR="00597554" w:rsidRPr="00767DF9" w:rsidRDefault="00597554" w:rsidP="00B838DA">
      <w:pPr>
        <w:jc w:val="both"/>
        <w:rPr>
          <w:rFonts w:ascii="Book Antiqua" w:hAnsi="Book Antiqua" w:cs="Book Antiqua"/>
          <w:sz w:val="24"/>
          <w:szCs w:val="24"/>
        </w:rPr>
      </w:pPr>
      <w:r w:rsidRPr="00767DF9">
        <w:rPr>
          <w:rFonts w:ascii="Book Antiqua" w:hAnsi="Book Antiqua" w:cs="Book Antiqua"/>
          <w:sz w:val="24"/>
          <w:szCs w:val="24"/>
        </w:rPr>
        <w:t>Estimad</w:t>
      </w:r>
      <w:r w:rsidR="00DE00BE">
        <w:rPr>
          <w:rFonts w:ascii="Book Antiqua" w:hAnsi="Book Antiqua" w:cs="Book Antiqua"/>
          <w:sz w:val="24"/>
          <w:szCs w:val="24"/>
        </w:rPr>
        <w:t>o</w:t>
      </w:r>
      <w:r w:rsidRPr="00767DF9">
        <w:rPr>
          <w:rFonts w:ascii="Book Antiqua" w:hAnsi="Book Antiqua" w:cs="Book Antiqua"/>
          <w:sz w:val="24"/>
          <w:szCs w:val="24"/>
        </w:rPr>
        <w:t xml:space="preserve"> señor:</w:t>
      </w:r>
    </w:p>
    <w:p w14:paraId="0BEDD0D0" w14:textId="77777777" w:rsidR="00597554" w:rsidRPr="00767DF9" w:rsidRDefault="00597554" w:rsidP="00B838DA">
      <w:pPr>
        <w:jc w:val="both"/>
        <w:rPr>
          <w:rFonts w:ascii="Book Antiqua" w:hAnsi="Book Antiqua" w:cs="Book Antiqua"/>
          <w:sz w:val="24"/>
          <w:szCs w:val="24"/>
        </w:rPr>
      </w:pPr>
    </w:p>
    <w:p w14:paraId="70715EE8" w14:textId="5BBE1391" w:rsidR="00597554" w:rsidRDefault="00597554" w:rsidP="00B838DA">
      <w:pPr>
        <w:jc w:val="both"/>
        <w:rPr>
          <w:rFonts w:ascii="Book Antiqua" w:hAnsi="Book Antiqua"/>
          <w:i/>
          <w:iCs/>
          <w:sz w:val="24"/>
          <w:szCs w:val="24"/>
          <w:lang w:val="es-ES"/>
        </w:rPr>
      </w:pPr>
      <w:r>
        <w:rPr>
          <w:rFonts w:ascii="Book Antiqua" w:hAnsi="Book Antiqua"/>
          <w:snapToGrid w:val="0"/>
          <w:sz w:val="24"/>
          <w:szCs w:val="24"/>
        </w:rPr>
        <w:t>L</w:t>
      </w:r>
      <w:r w:rsidRPr="00F17EA4">
        <w:rPr>
          <w:rFonts w:ascii="Book Antiqua" w:hAnsi="Book Antiqua"/>
          <w:snapToGrid w:val="0"/>
          <w:sz w:val="24"/>
          <w:szCs w:val="24"/>
        </w:rPr>
        <w:t xml:space="preserve">a Corte Plena </w:t>
      </w:r>
      <w:r w:rsidR="008330B6">
        <w:rPr>
          <w:rFonts w:ascii="Book Antiqua" w:hAnsi="Book Antiqua"/>
          <w:snapToGrid w:val="0"/>
          <w:sz w:val="24"/>
          <w:szCs w:val="24"/>
        </w:rPr>
        <w:t xml:space="preserve">mediante </w:t>
      </w:r>
      <w:r w:rsidR="008330B6" w:rsidRPr="008330B6">
        <w:rPr>
          <w:rFonts w:ascii="Book Antiqua" w:hAnsi="Book Antiqua"/>
          <w:snapToGrid w:val="0"/>
          <w:sz w:val="24"/>
          <w:szCs w:val="24"/>
        </w:rPr>
        <w:t>sesión 55-2024 del 16 de diciembre de 2024, artículo XIV</w:t>
      </w:r>
      <w:r w:rsidR="00C00ED2">
        <w:rPr>
          <w:rFonts w:ascii="Book Antiqua" w:hAnsi="Book Antiqua"/>
          <w:snapToGrid w:val="0"/>
          <w:sz w:val="24"/>
          <w:szCs w:val="24"/>
        </w:rPr>
        <w:t xml:space="preserve">, </w:t>
      </w:r>
      <w:r>
        <w:rPr>
          <w:rFonts w:ascii="Book Antiqua" w:hAnsi="Book Antiqua"/>
          <w:sz w:val="24"/>
          <w:szCs w:val="24"/>
          <w:lang w:val="es-ES"/>
        </w:rPr>
        <w:t xml:space="preserve">aprobó el </w:t>
      </w:r>
      <w:r w:rsidR="00FC76BE">
        <w:rPr>
          <w:rFonts w:ascii="Book Antiqua" w:hAnsi="Book Antiqua"/>
          <w:sz w:val="24"/>
          <w:szCs w:val="24"/>
          <w:lang w:val="es-ES"/>
        </w:rPr>
        <w:t xml:space="preserve">oficio </w:t>
      </w:r>
      <w:r w:rsidR="00982D9A">
        <w:rPr>
          <w:rFonts w:ascii="Book Antiqua" w:hAnsi="Book Antiqua"/>
          <w:sz w:val="24"/>
          <w:szCs w:val="24"/>
          <w:lang w:val="es-ES"/>
        </w:rPr>
        <w:t xml:space="preserve">1608-PLA-PE-2024, relacionado al </w:t>
      </w:r>
      <w:r>
        <w:rPr>
          <w:rFonts w:ascii="Book Antiqua" w:hAnsi="Book Antiqua"/>
          <w:sz w:val="24"/>
          <w:szCs w:val="24"/>
          <w:lang w:val="es-ES"/>
        </w:rPr>
        <w:t xml:space="preserve">Plan Estratégico Institucional </w:t>
      </w:r>
      <w:r w:rsidR="00982D9A">
        <w:rPr>
          <w:rFonts w:ascii="Book Antiqua" w:hAnsi="Book Antiqua"/>
          <w:sz w:val="24"/>
          <w:szCs w:val="24"/>
          <w:lang w:val="es-ES"/>
        </w:rPr>
        <w:t xml:space="preserve">del </w:t>
      </w:r>
      <w:r w:rsidR="00210EDC">
        <w:rPr>
          <w:rFonts w:ascii="Book Antiqua" w:hAnsi="Book Antiqua"/>
          <w:sz w:val="24"/>
          <w:szCs w:val="24"/>
          <w:lang w:val="es-ES"/>
        </w:rPr>
        <w:t xml:space="preserve">Poder Judicial </w:t>
      </w:r>
      <w:r w:rsidR="00982D9A">
        <w:rPr>
          <w:rFonts w:ascii="Book Antiqua" w:hAnsi="Book Antiqua"/>
          <w:sz w:val="24"/>
          <w:szCs w:val="24"/>
          <w:lang w:val="es-ES"/>
        </w:rPr>
        <w:t xml:space="preserve">de Costa Rica </w:t>
      </w:r>
      <w:r>
        <w:rPr>
          <w:rFonts w:ascii="Book Antiqua" w:hAnsi="Book Antiqua"/>
          <w:sz w:val="24"/>
          <w:szCs w:val="24"/>
          <w:lang w:val="es-ES"/>
        </w:rPr>
        <w:t>20</w:t>
      </w:r>
      <w:r w:rsidR="00210EDC">
        <w:rPr>
          <w:rFonts w:ascii="Book Antiqua" w:hAnsi="Book Antiqua"/>
          <w:sz w:val="24"/>
          <w:szCs w:val="24"/>
          <w:lang w:val="es-ES"/>
        </w:rPr>
        <w:t>25</w:t>
      </w:r>
      <w:r>
        <w:rPr>
          <w:rFonts w:ascii="Book Antiqua" w:hAnsi="Book Antiqua"/>
          <w:sz w:val="24"/>
          <w:szCs w:val="24"/>
          <w:lang w:val="es-ES"/>
        </w:rPr>
        <w:t>-20</w:t>
      </w:r>
      <w:r w:rsidR="00210EDC">
        <w:rPr>
          <w:rFonts w:ascii="Book Antiqua" w:hAnsi="Book Antiqua"/>
          <w:sz w:val="24"/>
          <w:szCs w:val="24"/>
          <w:lang w:val="es-ES"/>
        </w:rPr>
        <w:t xml:space="preserve">30. </w:t>
      </w:r>
    </w:p>
    <w:p w14:paraId="5B2393BD" w14:textId="77777777" w:rsidR="008C6C80" w:rsidRDefault="008C6C80" w:rsidP="00B838DA">
      <w:pPr>
        <w:jc w:val="both"/>
        <w:rPr>
          <w:rFonts w:ascii="Book Antiqua" w:hAnsi="Book Antiqua" w:cs="Book Antiqua"/>
          <w:snapToGrid w:val="0"/>
          <w:sz w:val="24"/>
          <w:szCs w:val="24"/>
        </w:rPr>
      </w:pPr>
    </w:p>
    <w:p w14:paraId="2F4550DE" w14:textId="3693B215" w:rsidR="00597554" w:rsidRDefault="00982D9A" w:rsidP="00B838DA">
      <w:pPr>
        <w:jc w:val="both"/>
        <w:rPr>
          <w:rFonts w:ascii="Book Antiqua" w:hAnsi="Book Antiqua" w:cs="Book Antiqua"/>
          <w:snapToGrid w:val="0"/>
          <w:sz w:val="24"/>
          <w:szCs w:val="24"/>
        </w:rPr>
      </w:pPr>
      <w:r>
        <w:rPr>
          <w:rFonts w:ascii="Book Antiqua" w:hAnsi="Book Antiqua" w:cs="Book Antiqua"/>
          <w:snapToGrid w:val="0"/>
          <w:sz w:val="24"/>
          <w:szCs w:val="24"/>
        </w:rPr>
        <w:t>C</w:t>
      </w:r>
      <w:r w:rsidR="00597554" w:rsidRPr="00767DF9">
        <w:rPr>
          <w:rFonts w:ascii="Book Antiqua" w:hAnsi="Book Antiqua" w:cs="Book Antiqua"/>
          <w:snapToGrid w:val="0"/>
          <w:sz w:val="24"/>
          <w:szCs w:val="24"/>
        </w:rPr>
        <w:t xml:space="preserve">abe destacar que en el oficio </w:t>
      </w:r>
      <w:r w:rsidR="00CB6031">
        <w:rPr>
          <w:rFonts w:ascii="Book Antiqua" w:hAnsi="Book Antiqua" w:cs="Book Antiqua"/>
          <w:snapToGrid w:val="0"/>
          <w:sz w:val="24"/>
          <w:szCs w:val="24"/>
        </w:rPr>
        <w:t>1608-</w:t>
      </w:r>
      <w:r w:rsidR="00597554" w:rsidRPr="00767DF9">
        <w:rPr>
          <w:rFonts w:ascii="Book Antiqua" w:hAnsi="Book Antiqua" w:cs="Book Antiqua"/>
          <w:snapToGrid w:val="0"/>
          <w:sz w:val="24"/>
          <w:szCs w:val="24"/>
        </w:rPr>
        <w:t>PLA-</w:t>
      </w:r>
      <w:r w:rsidR="00CB6031">
        <w:rPr>
          <w:rFonts w:ascii="Book Antiqua" w:hAnsi="Book Antiqua" w:cs="Book Antiqua"/>
          <w:snapToGrid w:val="0"/>
          <w:sz w:val="24"/>
          <w:szCs w:val="24"/>
        </w:rPr>
        <w:t>PE-2024</w:t>
      </w:r>
      <w:r w:rsidR="00597554" w:rsidRPr="00767DF9">
        <w:rPr>
          <w:rFonts w:ascii="Book Antiqua" w:hAnsi="Book Antiqua" w:cs="Book Antiqua"/>
          <w:snapToGrid w:val="0"/>
          <w:sz w:val="24"/>
          <w:szCs w:val="24"/>
        </w:rPr>
        <w:t>, se definió como parte del Modelo de Gestión Estratégica</w:t>
      </w:r>
      <w:r w:rsidR="004A57C8">
        <w:rPr>
          <w:rFonts w:ascii="Book Antiqua" w:hAnsi="Book Antiqua" w:cs="Book Antiqua"/>
          <w:snapToGrid w:val="0"/>
          <w:sz w:val="24"/>
          <w:szCs w:val="24"/>
        </w:rPr>
        <w:t xml:space="preserve"> (A</w:t>
      </w:r>
      <w:r w:rsidR="00CB6031">
        <w:rPr>
          <w:rFonts w:ascii="Book Antiqua" w:hAnsi="Book Antiqua" w:cs="Book Antiqua"/>
          <w:snapToGrid w:val="0"/>
          <w:sz w:val="24"/>
          <w:szCs w:val="24"/>
        </w:rPr>
        <w:t>péndice 8)</w:t>
      </w:r>
      <w:r w:rsidR="00597554" w:rsidRPr="00767DF9">
        <w:rPr>
          <w:rFonts w:ascii="Book Antiqua" w:hAnsi="Book Antiqua" w:cs="Book Antiqua"/>
          <w:snapToGrid w:val="0"/>
          <w:sz w:val="24"/>
          <w:szCs w:val="24"/>
        </w:rPr>
        <w:t xml:space="preserve">, en el apartado </w:t>
      </w:r>
      <w:r w:rsidR="006047FA">
        <w:rPr>
          <w:rFonts w:ascii="Book Antiqua" w:hAnsi="Book Antiqua" w:cs="Book Antiqua"/>
          <w:snapToGrid w:val="0"/>
          <w:sz w:val="24"/>
          <w:szCs w:val="24"/>
        </w:rPr>
        <w:t>4.9.4. R</w:t>
      </w:r>
      <w:r w:rsidR="00597554" w:rsidRPr="00767DF9">
        <w:rPr>
          <w:rFonts w:ascii="Book Antiqua" w:hAnsi="Book Antiqua" w:cs="Book Antiqua"/>
          <w:snapToGrid w:val="0"/>
          <w:sz w:val="24"/>
          <w:szCs w:val="24"/>
        </w:rPr>
        <w:t xml:space="preserve">etroalimentación y mejora continua, lo siguiente: </w:t>
      </w:r>
    </w:p>
    <w:p w14:paraId="0C912060" w14:textId="77777777" w:rsidR="008C6C80" w:rsidRDefault="008C6C80" w:rsidP="00B838DA">
      <w:pPr>
        <w:jc w:val="both"/>
        <w:rPr>
          <w:rFonts w:ascii="Book Antiqua" w:hAnsi="Book Antiqua" w:cs="Book Antiqua"/>
          <w:snapToGrid w:val="0"/>
          <w:sz w:val="24"/>
          <w:szCs w:val="24"/>
        </w:rPr>
      </w:pPr>
    </w:p>
    <w:p w14:paraId="4B68F33F" w14:textId="61EDDF8A" w:rsidR="00597554" w:rsidRPr="008C6C80" w:rsidRDefault="00597554" w:rsidP="008C6C80">
      <w:pPr>
        <w:ind w:left="567" w:right="49"/>
        <w:jc w:val="both"/>
        <w:rPr>
          <w:rFonts w:ascii="Book Antiqua" w:hAnsi="Book Antiqua" w:cs="Book Antiqua"/>
          <w:bCs/>
          <w:snapToGrid w:val="0"/>
          <w:sz w:val="22"/>
          <w:szCs w:val="22"/>
        </w:rPr>
      </w:pPr>
      <w:r w:rsidRPr="008C6C80">
        <w:rPr>
          <w:rFonts w:ascii="Book Antiqua" w:hAnsi="Book Antiqua" w:cs="Book Antiqua"/>
          <w:i/>
          <w:snapToGrid w:val="0"/>
          <w:sz w:val="22"/>
          <w:szCs w:val="22"/>
        </w:rPr>
        <w:t>“</w:t>
      </w:r>
      <w:r w:rsidR="00B30C0F" w:rsidRPr="008C6C80">
        <w:rPr>
          <w:rFonts w:ascii="Book Antiqua" w:hAnsi="Book Antiqua" w:cs="Book Antiqua"/>
          <w:i/>
          <w:snapToGrid w:val="0"/>
          <w:sz w:val="22"/>
          <w:szCs w:val="22"/>
        </w:rPr>
        <w:t xml:space="preserve">Mediante las evaluaciones realizadas y reportes de avance; basadas en los resultados obtenidos en línea de los sistemas de SIGA PJ Formulación y Ejecución del Presupuesto, Planes Anuales Operativos, Proyectos Institucionales y Plan Estratégico; la Dirección de Planificación proporciona el análisis y retroalimentación de la información recabada al Comité de Planificación Estratégica y la Corte Plena para el apoyo en la toma de decisiones, la priorización y </w:t>
      </w:r>
      <w:r w:rsidR="00B30C0F" w:rsidRPr="008C6C80">
        <w:rPr>
          <w:rFonts w:ascii="Book Antiqua" w:hAnsi="Book Antiqua" w:cs="Book Antiqua"/>
          <w:i/>
          <w:snapToGrid w:val="0"/>
          <w:sz w:val="22"/>
          <w:szCs w:val="22"/>
          <w:u w:val="single"/>
        </w:rPr>
        <w:t>alineación estratégica</w:t>
      </w:r>
      <w:r w:rsidR="00B30C0F" w:rsidRPr="008C6C80">
        <w:rPr>
          <w:rFonts w:ascii="Book Antiqua" w:hAnsi="Book Antiqua" w:cs="Book Antiqua"/>
          <w:i/>
          <w:snapToGrid w:val="0"/>
          <w:sz w:val="22"/>
          <w:szCs w:val="22"/>
        </w:rPr>
        <w:t xml:space="preserve"> del Poder Judicial.</w:t>
      </w:r>
      <w:r w:rsidRPr="008C6C80">
        <w:rPr>
          <w:rFonts w:ascii="Book Antiqua" w:hAnsi="Book Antiqua" w:cs="Book Antiqua"/>
          <w:i/>
          <w:snapToGrid w:val="0"/>
          <w:sz w:val="22"/>
          <w:szCs w:val="22"/>
        </w:rPr>
        <w:t xml:space="preserve">” </w:t>
      </w:r>
      <w:r w:rsidRPr="008C6C80">
        <w:rPr>
          <w:rFonts w:ascii="Book Antiqua" w:hAnsi="Book Antiqua" w:cs="Book Antiqua"/>
          <w:bCs/>
          <w:snapToGrid w:val="0"/>
          <w:sz w:val="22"/>
          <w:szCs w:val="22"/>
        </w:rPr>
        <w:t>(Lo subrayado no corresponde al documento original)</w:t>
      </w:r>
      <w:r w:rsidR="008C6C80">
        <w:rPr>
          <w:rFonts w:ascii="Book Antiqua" w:hAnsi="Book Antiqua" w:cs="Book Antiqua"/>
          <w:bCs/>
          <w:snapToGrid w:val="0"/>
          <w:sz w:val="22"/>
          <w:szCs w:val="22"/>
        </w:rPr>
        <w:t>.</w:t>
      </w:r>
      <w:r w:rsidRPr="008C6C80">
        <w:rPr>
          <w:rFonts w:ascii="Book Antiqua" w:hAnsi="Book Antiqua" w:cs="Book Antiqua"/>
          <w:bCs/>
          <w:snapToGrid w:val="0"/>
          <w:sz w:val="22"/>
          <w:szCs w:val="22"/>
        </w:rPr>
        <w:t xml:space="preserve"> </w:t>
      </w:r>
    </w:p>
    <w:p w14:paraId="1448A1B0" w14:textId="77777777" w:rsidR="00597554" w:rsidRDefault="00597554" w:rsidP="00B838DA">
      <w:pPr>
        <w:ind w:right="902"/>
        <w:jc w:val="both"/>
        <w:rPr>
          <w:rFonts w:ascii="Book Antiqua" w:hAnsi="Book Antiqua" w:cs="Book Antiqua"/>
          <w:snapToGrid w:val="0"/>
          <w:sz w:val="24"/>
          <w:szCs w:val="24"/>
        </w:rPr>
      </w:pPr>
    </w:p>
    <w:p w14:paraId="416FA2B2" w14:textId="77777777" w:rsidR="00597554" w:rsidRPr="00767DF9" w:rsidRDefault="00597554" w:rsidP="00B838DA">
      <w:pPr>
        <w:jc w:val="both"/>
        <w:rPr>
          <w:rFonts w:ascii="Book Antiqua" w:hAnsi="Book Antiqua" w:cs="Book Antiqua"/>
          <w:snapToGrid w:val="0"/>
          <w:sz w:val="24"/>
          <w:szCs w:val="24"/>
        </w:rPr>
      </w:pPr>
      <w:r w:rsidRPr="00767DF9">
        <w:rPr>
          <w:rFonts w:ascii="Book Antiqua" w:hAnsi="Book Antiqua" w:cs="Book Antiqua"/>
          <w:snapToGrid w:val="0"/>
          <w:sz w:val="24"/>
          <w:szCs w:val="24"/>
        </w:rPr>
        <w:t>El proceso de alineación estratégica se define como “el grado de consistencia y coherencia existente entre el Plan Estratégico, la cultura y todas las actividades y tareas que se realizan en el proceso de ejecución estratégica”. Como parte del alcance de este proceso, existe la labor de actualizar el Plan Estratégico Institucional según los resultados que se obtengan al revisar los resultados del seguimiento y evaluación de la ejecución del PEI.</w:t>
      </w:r>
    </w:p>
    <w:p w14:paraId="3F3690E3" w14:textId="77777777" w:rsidR="005B70E1" w:rsidRDefault="005B70E1" w:rsidP="00B838DA">
      <w:pPr>
        <w:jc w:val="both"/>
        <w:rPr>
          <w:rFonts w:ascii="Book Antiqua" w:hAnsi="Book Antiqua" w:cs="Book Antiqua"/>
          <w:snapToGrid w:val="0"/>
          <w:sz w:val="24"/>
          <w:szCs w:val="24"/>
        </w:rPr>
      </w:pPr>
    </w:p>
    <w:p w14:paraId="1B872881" w14:textId="0A850938" w:rsidR="00127321" w:rsidRDefault="004E66C9" w:rsidP="00B838DA">
      <w:pPr>
        <w:jc w:val="both"/>
        <w:rPr>
          <w:rFonts w:ascii="Book Antiqua" w:hAnsi="Book Antiqua" w:cs="Book Antiqua"/>
          <w:snapToGrid w:val="0"/>
          <w:sz w:val="24"/>
          <w:szCs w:val="24"/>
        </w:rPr>
      </w:pPr>
      <w:r>
        <w:rPr>
          <w:rFonts w:ascii="Book Antiqua" w:hAnsi="Book Antiqua" w:cs="Book Antiqua"/>
          <w:snapToGrid w:val="0"/>
          <w:sz w:val="24"/>
          <w:szCs w:val="24"/>
        </w:rPr>
        <w:t xml:space="preserve">En línea con lo anterior, </w:t>
      </w:r>
      <w:r w:rsidR="00597554" w:rsidRPr="00767DF9">
        <w:rPr>
          <w:rFonts w:ascii="Book Antiqua" w:hAnsi="Book Antiqua" w:cs="Book Antiqua"/>
          <w:snapToGrid w:val="0"/>
          <w:sz w:val="24"/>
          <w:szCs w:val="24"/>
        </w:rPr>
        <w:t xml:space="preserve">se </w:t>
      </w:r>
      <w:r w:rsidR="00636D02">
        <w:rPr>
          <w:rFonts w:ascii="Book Antiqua" w:hAnsi="Book Antiqua" w:cs="Book Antiqua"/>
          <w:snapToGrid w:val="0"/>
          <w:sz w:val="24"/>
          <w:szCs w:val="24"/>
        </w:rPr>
        <w:t>recibió por parte del Centro de Apoyo</w:t>
      </w:r>
      <w:r w:rsidR="009240C9">
        <w:rPr>
          <w:rFonts w:ascii="Book Antiqua" w:hAnsi="Book Antiqua" w:cs="Book Antiqua"/>
          <w:snapToGrid w:val="0"/>
          <w:sz w:val="24"/>
          <w:szCs w:val="24"/>
        </w:rPr>
        <w:t xml:space="preserve">, Coordinación y Mejoramiento de la Función Jurisdiccional </w:t>
      </w:r>
      <w:r w:rsidR="00127321">
        <w:rPr>
          <w:rFonts w:ascii="Book Antiqua" w:hAnsi="Book Antiqua" w:cs="Book Antiqua"/>
          <w:snapToGrid w:val="0"/>
          <w:sz w:val="24"/>
          <w:szCs w:val="24"/>
        </w:rPr>
        <w:t>un correo de</w:t>
      </w:r>
      <w:r w:rsidR="005B70E1">
        <w:rPr>
          <w:rFonts w:ascii="Book Antiqua" w:hAnsi="Book Antiqua" w:cs="Book Antiqua"/>
          <w:snapToGrid w:val="0"/>
          <w:sz w:val="24"/>
          <w:szCs w:val="24"/>
        </w:rPr>
        <w:t xml:space="preserve"> fecha </w:t>
      </w:r>
      <w:r w:rsidR="00127321">
        <w:rPr>
          <w:rFonts w:ascii="Book Antiqua" w:hAnsi="Book Antiqua" w:cs="Book Antiqua"/>
          <w:snapToGrid w:val="0"/>
          <w:sz w:val="24"/>
          <w:szCs w:val="24"/>
        </w:rPr>
        <w:t xml:space="preserve">19 de diciembre de 2024, </w:t>
      </w:r>
      <w:r w:rsidR="007233A6">
        <w:rPr>
          <w:rFonts w:ascii="Book Antiqua" w:hAnsi="Book Antiqua" w:cs="Book Antiqua"/>
          <w:snapToGrid w:val="0"/>
          <w:sz w:val="24"/>
          <w:szCs w:val="24"/>
        </w:rPr>
        <w:t>con la siguiente solicitud:</w:t>
      </w:r>
    </w:p>
    <w:p w14:paraId="56A42355" w14:textId="77777777" w:rsidR="007233A6" w:rsidRDefault="007233A6" w:rsidP="00B838DA">
      <w:pPr>
        <w:jc w:val="both"/>
        <w:rPr>
          <w:rFonts w:ascii="Book Antiqua" w:hAnsi="Book Antiqua" w:cs="Book Antiqua"/>
          <w:snapToGrid w:val="0"/>
          <w:sz w:val="24"/>
          <w:szCs w:val="24"/>
        </w:rPr>
      </w:pPr>
    </w:p>
    <w:p w14:paraId="5E12D1BD" w14:textId="77777777" w:rsidR="004E66C9" w:rsidRPr="008C6C80" w:rsidRDefault="007233A6" w:rsidP="008C6C80">
      <w:pPr>
        <w:ind w:left="567" w:right="49"/>
        <w:jc w:val="both"/>
        <w:rPr>
          <w:rFonts w:ascii="Book Antiqua" w:hAnsi="Book Antiqua" w:cs="Book Antiqua"/>
          <w:i/>
          <w:iCs/>
          <w:snapToGrid w:val="0"/>
          <w:sz w:val="22"/>
          <w:szCs w:val="22"/>
        </w:rPr>
      </w:pPr>
      <w:r w:rsidRPr="008C6C80">
        <w:rPr>
          <w:rFonts w:ascii="Book Antiqua" w:hAnsi="Book Antiqua" w:cs="Book Antiqua"/>
          <w:i/>
          <w:iCs/>
          <w:snapToGrid w:val="0"/>
          <w:sz w:val="22"/>
          <w:szCs w:val="22"/>
        </w:rPr>
        <w:t>“</w:t>
      </w:r>
      <w:r w:rsidR="004E66C9" w:rsidRPr="008C6C80">
        <w:rPr>
          <w:rFonts w:ascii="Book Antiqua" w:hAnsi="Book Antiqua" w:cs="Book Antiqua"/>
          <w:i/>
          <w:iCs/>
          <w:snapToGrid w:val="0"/>
          <w:sz w:val="22"/>
          <w:szCs w:val="22"/>
        </w:rPr>
        <w:t>Buen día:</w:t>
      </w:r>
    </w:p>
    <w:p w14:paraId="1305336D" w14:textId="77777777" w:rsidR="004E66C9" w:rsidRPr="008C6C80" w:rsidRDefault="004E66C9" w:rsidP="008C6C80">
      <w:pPr>
        <w:ind w:left="567" w:right="49"/>
        <w:jc w:val="both"/>
        <w:rPr>
          <w:rFonts w:ascii="Book Antiqua" w:hAnsi="Book Antiqua" w:cs="Book Antiqua"/>
          <w:i/>
          <w:iCs/>
          <w:snapToGrid w:val="0"/>
          <w:sz w:val="22"/>
          <w:szCs w:val="22"/>
        </w:rPr>
      </w:pPr>
    </w:p>
    <w:p w14:paraId="4992A86D" w14:textId="77777777" w:rsidR="004E66C9" w:rsidRPr="008C6C80" w:rsidRDefault="004E66C9" w:rsidP="008C6C80">
      <w:pPr>
        <w:ind w:left="567" w:right="49"/>
        <w:jc w:val="both"/>
        <w:rPr>
          <w:rFonts w:ascii="Book Antiqua" w:hAnsi="Book Antiqua" w:cs="Book Antiqua"/>
          <w:i/>
          <w:iCs/>
          <w:snapToGrid w:val="0"/>
          <w:sz w:val="22"/>
          <w:szCs w:val="22"/>
        </w:rPr>
      </w:pPr>
      <w:r w:rsidRPr="008C6C80">
        <w:rPr>
          <w:rFonts w:ascii="Book Antiqua" w:hAnsi="Book Antiqua" w:cs="Book Antiqua"/>
          <w:i/>
          <w:iCs/>
          <w:snapToGrid w:val="0"/>
          <w:sz w:val="22"/>
          <w:szCs w:val="22"/>
        </w:rPr>
        <w:t>Doña Ellen, reciba un atento saludo. Con instrucciones de la máster Maricruz Chacón Cubillo, directora del Centro de Apoyo, Coordinación y Mejoramiento de la Función Jurisdiccional se le remite la modificación a la meta estratégica, así conversado con el máster Allan Pow Hing Cordero.</w:t>
      </w:r>
    </w:p>
    <w:p w14:paraId="1A54308C" w14:textId="77777777" w:rsidR="004E66C9" w:rsidRPr="004E66C9" w:rsidRDefault="004E66C9" w:rsidP="00B838DA">
      <w:pPr>
        <w:ind w:left="708" w:right="616"/>
        <w:jc w:val="both"/>
        <w:rPr>
          <w:rFonts w:ascii="Book Antiqua" w:hAnsi="Book Antiqua" w:cs="Book Antiqua"/>
          <w:i/>
          <w:iCs/>
          <w:snapToGrid w:val="0"/>
          <w:sz w:val="24"/>
          <w:szCs w:val="24"/>
        </w:rPr>
      </w:pPr>
    </w:p>
    <w:tbl>
      <w:tblPr>
        <w:tblStyle w:val="Tablaconcuadrcula"/>
        <w:tblW w:w="0" w:type="auto"/>
        <w:tblInd w:w="562" w:type="dxa"/>
        <w:tblLook w:val="04A0" w:firstRow="1" w:lastRow="0" w:firstColumn="1" w:lastColumn="0" w:noHBand="0" w:noVBand="1"/>
      </w:tblPr>
      <w:tblGrid>
        <w:gridCol w:w="4206"/>
        <w:gridCol w:w="4060"/>
      </w:tblGrid>
      <w:tr w:rsidR="005B70E1" w:rsidRPr="005B70E1" w14:paraId="20C673D2" w14:textId="77777777" w:rsidTr="008C6C80">
        <w:tc>
          <w:tcPr>
            <w:tcW w:w="4206" w:type="dxa"/>
          </w:tcPr>
          <w:p w14:paraId="37DA028A" w14:textId="77777777" w:rsidR="008C6C80" w:rsidRDefault="005B70E1" w:rsidP="008C6C80">
            <w:pPr>
              <w:ind w:right="616"/>
              <w:jc w:val="center"/>
              <w:rPr>
                <w:rFonts w:ascii="Book Antiqua" w:hAnsi="Book Antiqua" w:cs="Book Antiqua"/>
                <w:b/>
                <w:bCs/>
                <w:i/>
                <w:iCs/>
                <w:snapToGrid w:val="0"/>
                <w:sz w:val="22"/>
                <w:szCs w:val="22"/>
              </w:rPr>
            </w:pPr>
            <w:r w:rsidRPr="008C6C80">
              <w:rPr>
                <w:rFonts w:ascii="Book Antiqua" w:hAnsi="Book Antiqua" w:cs="Book Antiqua"/>
                <w:b/>
                <w:bCs/>
                <w:i/>
                <w:iCs/>
                <w:snapToGrid w:val="0"/>
                <w:sz w:val="22"/>
                <w:szCs w:val="22"/>
              </w:rPr>
              <w:lastRenderedPageBreak/>
              <w:t xml:space="preserve">META ESTRATÉGICA </w:t>
            </w:r>
          </w:p>
          <w:p w14:paraId="2351A708" w14:textId="600B982E" w:rsidR="005B70E1" w:rsidRPr="008C6C80" w:rsidRDefault="005B70E1" w:rsidP="008C6C80">
            <w:pPr>
              <w:ind w:right="616"/>
              <w:jc w:val="center"/>
              <w:rPr>
                <w:rFonts w:ascii="Book Antiqua" w:hAnsi="Book Antiqua" w:cs="Book Antiqua"/>
                <w:b/>
                <w:bCs/>
                <w:i/>
                <w:iCs/>
                <w:snapToGrid w:val="0"/>
                <w:sz w:val="22"/>
                <w:szCs w:val="22"/>
              </w:rPr>
            </w:pPr>
            <w:r w:rsidRPr="008C6C80">
              <w:rPr>
                <w:rFonts w:ascii="Book Antiqua" w:hAnsi="Book Antiqua" w:cs="Book Antiqua"/>
                <w:b/>
                <w:bCs/>
                <w:i/>
                <w:iCs/>
                <w:snapToGrid w:val="0"/>
                <w:sz w:val="22"/>
                <w:szCs w:val="22"/>
              </w:rPr>
              <w:t>(Actual)</w:t>
            </w:r>
          </w:p>
        </w:tc>
        <w:tc>
          <w:tcPr>
            <w:tcW w:w="4060" w:type="dxa"/>
          </w:tcPr>
          <w:p w14:paraId="0E81B341" w14:textId="09D7108B" w:rsidR="005B70E1" w:rsidRPr="008C6C80" w:rsidRDefault="005B70E1" w:rsidP="008C6C80">
            <w:pPr>
              <w:ind w:right="616"/>
              <w:jc w:val="center"/>
              <w:rPr>
                <w:rFonts w:ascii="Book Antiqua" w:hAnsi="Book Antiqua" w:cs="Book Antiqua"/>
                <w:b/>
                <w:bCs/>
                <w:i/>
                <w:iCs/>
                <w:snapToGrid w:val="0"/>
                <w:sz w:val="22"/>
                <w:szCs w:val="22"/>
              </w:rPr>
            </w:pPr>
            <w:r w:rsidRPr="008C6C80">
              <w:rPr>
                <w:rFonts w:ascii="Book Antiqua" w:hAnsi="Book Antiqua" w:cs="Book Antiqua"/>
                <w:b/>
                <w:bCs/>
                <w:i/>
                <w:iCs/>
                <w:snapToGrid w:val="0"/>
                <w:sz w:val="22"/>
                <w:szCs w:val="22"/>
              </w:rPr>
              <w:t>META ESTRATÉGICA (modificada)</w:t>
            </w:r>
          </w:p>
        </w:tc>
      </w:tr>
      <w:tr w:rsidR="005B70E1" w14:paraId="5AD6B07E" w14:textId="77777777" w:rsidTr="008C6C80">
        <w:tc>
          <w:tcPr>
            <w:tcW w:w="4206" w:type="dxa"/>
          </w:tcPr>
          <w:p w14:paraId="78560365" w14:textId="5966F956" w:rsidR="005B70E1" w:rsidRPr="008C6C80" w:rsidRDefault="005B70E1" w:rsidP="005B70E1">
            <w:pPr>
              <w:jc w:val="both"/>
              <w:rPr>
                <w:rFonts w:ascii="Book Antiqua" w:hAnsi="Book Antiqua" w:cs="Book Antiqua"/>
                <w:i/>
                <w:iCs/>
                <w:snapToGrid w:val="0"/>
                <w:sz w:val="22"/>
                <w:szCs w:val="22"/>
              </w:rPr>
            </w:pPr>
            <w:r w:rsidRPr="008C6C80">
              <w:rPr>
                <w:rFonts w:ascii="Book Antiqua" w:hAnsi="Book Antiqua" w:cs="Book Antiqua"/>
                <w:i/>
                <w:iCs/>
                <w:snapToGrid w:val="0"/>
                <w:sz w:val="22"/>
                <w:szCs w:val="22"/>
              </w:rPr>
              <w:t>Que al finalizar el 2030, se hayan realizado acercamientos a los juzgados mixtos para determinar oportunidades de mejora en especial dirigido a los despachos más alejados de los circuitos centrales.</w:t>
            </w:r>
          </w:p>
        </w:tc>
        <w:tc>
          <w:tcPr>
            <w:tcW w:w="4060" w:type="dxa"/>
          </w:tcPr>
          <w:p w14:paraId="16CD3E2B" w14:textId="35828F3F" w:rsidR="005B70E1" w:rsidRPr="008C6C80" w:rsidRDefault="005B70E1" w:rsidP="005B70E1">
            <w:pPr>
              <w:jc w:val="both"/>
              <w:rPr>
                <w:rFonts w:ascii="Book Antiqua" w:hAnsi="Book Antiqua" w:cs="Book Antiqua"/>
                <w:i/>
                <w:iCs/>
                <w:snapToGrid w:val="0"/>
                <w:sz w:val="22"/>
                <w:szCs w:val="22"/>
              </w:rPr>
            </w:pPr>
            <w:r w:rsidRPr="008C6C80">
              <w:rPr>
                <w:rFonts w:ascii="Book Antiqua" w:hAnsi="Book Antiqua" w:cs="Book Antiqua"/>
                <w:i/>
                <w:iCs/>
                <w:snapToGrid w:val="0"/>
                <w:sz w:val="22"/>
                <w:szCs w:val="22"/>
              </w:rPr>
              <w:t>Que al finalizar el 2030, se hayan realizado acercamientos en aquellos despachos judiciales que presenten dificultades concretas para determinar oportunidades de mejora.</w:t>
            </w:r>
          </w:p>
        </w:tc>
      </w:tr>
    </w:tbl>
    <w:p w14:paraId="2AD72142" w14:textId="03E52C09" w:rsidR="004E66C9" w:rsidRPr="004E66C9" w:rsidRDefault="004E66C9" w:rsidP="004E66C9">
      <w:pPr>
        <w:ind w:left="708" w:right="616"/>
        <w:jc w:val="both"/>
        <w:rPr>
          <w:rFonts w:ascii="Book Antiqua" w:hAnsi="Book Antiqua" w:cs="Book Antiqua"/>
          <w:i/>
          <w:iCs/>
          <w:snapToGrid w:val="0"/>
          <w:sz w:val="24"/>
          <w:szCs w:val="24"/>
        </w:rPr>
      </w:pPr>
      <w:r w:rsidRPr="004E66C9">
        <w:rPr>
          <w:rFonts w:ascii="Book Antiqua" w:hAnsi="Book Antiqua" w:cs="Book Antiqua"/>
          <w:i/>
          <w:iCs/>
          <w:snapToGrid w:val="0"/>
          <w:sz w:val="24"/>
          <w:szCs w:val="24"/>
        </w:rPr>
        <w:tab/>
      </w:r>
    </w:p>
    <w:p w14:paraId="1522F2D7" w14:textId="00423B91" w:rsidR="007233A6" w:rsidRPr="008C6C80" w:rsidRDefault="004E66C9" w:rsidP="008C6C80">
      <w:pPr>
        <w:ind w:left="567" w:right="49"/>
        <w:jc w:val="both"/>
        <w:rPr>
          <w:rFonts w:ascii="Book Antiqua" w:hAnsi="Book Antiqua" w:cs="Book Antiqua"/>
          <w:i/>
          <w:iCs/>
          <w:snapToGrid w:val="0"/>
          <w:sz w:val="22"/>
          <w:szCs w:val="22"/>
        </w:rPr>
      </w:pPr>
      <w:r w:rsidRPr="008C6C80">
        <w:rPr>
          <w:rFonts w:ascii="Book Antiqua" w:hAnsi="Book Antiqua" w:cs="Book Antiqua"/>
          <w:i/>
          <w:iCs/>
          <w:snapToGrid w:val="0"/>
          <w:sz w:val="22"/>
          <w:szCs w:val="22"/>
        </w:rPr>
        <w:t>Quedamos a la espera del visto bueno para iniciar la construcción de los temas operativos.</w:t>
      </w:r>
      <w:r w:rsidR="005B70E1" w:rsidRPr="008C6C80">
        <w:rPr>
          <w:rFonts w:ascii="Book Antiqua" w:hAnsi="Book Antiqua" w:cs="Book Antiqua"/>
          <w:i/>
          <w:iCs/>
          <w:snapToGrid w:val="0"/>
          <w:sz w:val="22"/>
          <w:szCs w:val="22"/>
        </w:rPr>
        <w:t>”</w:t>
      </w:r>
      <w:r w:rsidR="008C6C80">
        <w:rPr>
          <w:rFonts w:ascii="Book Antiqua" w:hAnsi="Book Antiqua" w:cs="Book Antiqua"/>
          <w:i/>
          <w:iCs/>
          <w:snapToGrid w:val="0"/>
          <w:sz w:val="22"/>
          <w:szCs w:val="22"/>
        </w:rPr>
        <w:t>.</w:t>
      </w:r>
    </w:p>
    <w:p w14:paraId="678BA254" w14:textId="77777777" w:rsidR="005B70E1" w:rsidRDefault="005B70E1" w:rsidP="00B87940">
      <w:pPr>
        <w:rPr>
          <w:rFonts w:ascii="Book Antiqua" w:hAnsi="Book Antiqua" w:cs="Book Antiqua"/>
          <w:snapToGrid w:val="0"/>
          <w:sz w:val="24"/>
          <w:szCs w:val="24"/>
        </w:rPr>
      </w:pPr>
    </w:p>
    <w:p w14:paraId="310D1C83" w14:textId="77777777" w:rsidR="003F68FC" w:rsidRDefault="00F16FE4" w:rsidP="00D52072">
      <w:pPr>
        <w:jc w:val="both"/>
        <w:rPr>
          <w:rFonts w:ascii="Book Antiqua" w:hAnsi="Book Antiqua" w:cs="Book Antiqua"/>
          <w:snapToGrid w:val="0"/>
          <w:sz w:val="24"/>
          <w:szCs w:val="24"/>
        </w:rPr>
      </w:pPr>
      <w:r>
        <w:rPr>
          <w:rFonts w:ascii="Book Antiqua" w:hAnsi="Book Antiqua" w:cs="Book Antiqua"/>
          <w:snapToGrid w:val="0"/>
          <w:sz w:val="24"/>
          <w:szCs w:val="24"/>
        </w:rPr>
        <w:t xml:space="preserve">Al respecto, </w:t>
      </w:r>
      <w:r w:rsidR="00476AB6">
        <w:rPr>
          <w:rFonts w:ascii="Book Antiqua" w:hAnsi="Book Antiqua" w:cs="Book Antiqua"/>
          <w:snapToGrid w:val="0"/>
          <w:sz w:val="24"/>
          <w:szCs w:val="24"/>
        </w:rPr>
        <w:t>es criterio de la Dirección de Planificación, aco</w:t>
      </w:r>
      <w:r w:rsidR="009332E9">
        <w:rPr>
          <w:rFonts w:ascii="Book Antiqua" w:hAnsi="Book Antiqua" w:cs="Book Antiqua"/>
          <w:snapToGrid w:val="0"/>
          <w:sz w:val="24"/>
          <w:szCs w:val="24"/>
        </w:rPr>
        <w:t xml:space="preserve">ger </w:t>
      </w:r>
      <w:r w:rsidR="00262784">
        <w:rPr>
          <w:rFonts w:ascii="Book Antiqua" w:hAnsi="Book Antiqua" w:cs="Book Antiqua"/>
          <w:snapToGrid w:val="0"/>
          <w:sz w:val="24"/>
          <w:szCs w:val="24"/>
        </w:rPr>
        <w:t xml:space="preserve">la solicitud de alineación estratégica </w:t>
      </w:r>
      <w:r w:rsidR="003F68FC">
        <w:rPr>
          <w:rFonts w:ascii="Book Antiqua" w:hAnsi="Book Antiqua" w:cs="Book Antiqua"/>
          <w:snapToGrid w:val="0"/>
          <w:sz w:val="24"/>
          <w:szCs w:val="24"/>
        </w:rPr>
        <w:t xml:space="preserve">conforme al siguiente detalle: </w:t>
      </w:r>
    </w:p>
    <w:p w14:paraId="7DD80AE2" w14:textId="5C66F881" w:rsidR="00437EFE" w:rsidRPr="008C6C80" w:rsidRDefault="00437EFE" w:rsidP="003F68FC">
      <w:pPr>
        <w:rPr>
          <w:rFonts w:ascii="Book Antiqua" w:hAnsi="Book Antiqua"/>
          <w:sz w:val="24"/>
          <w:szCs w:val="24"/>
        </w:rPr>
      </w:pPr>
    </w:p>
    <w:tbl>
      <w:tblPr>
        <w:tblStyle w:val="Tablaconcuadrcula4-nfasis6"/>
        <w:tblW w:w="8930" w:type="dxa"/>
        <w:jc w:val="center"/>
        <w:tblLayout w:type="fixed"/>
        <w:tblLook w:val="06A0" w:firstRow="1" w:lastRow="0" w:firstColumn="1" w:lastColumn="0" w:noHBand="1" w:noVBand="1"/>
      </w:tblPr>
      <w:tblGrid>
        <w:gridCol w:w="988"/>
        <w:gridCol w:w="1559"/>
        <w:gridCol w:w="1134"/>
        <w:gridCol w:w="2268"/>
        <w:gridCol w:w="1559"/>
        <w:gridCol w:w="1422"/>
      </w:tblGrid>
      <w:tr w:rsidR="008C6C80" w:rsidRPr="003528A8" w14:paraId="12DA186B" w14:textId="3D55ED73" w:rsidTr="008C6C80">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988" w:type="dxa"/>
            <w:hideMark/>
          </w:tcPr>
          <w:p w14:paraId="6426742A" w14:textId="77777777" w:rsidR="000F3287" w:rsidRPr="008C6C80" w:rsidRDefault="000F3287" w:rsidP="008C6C80">
            <w:pPr>
              <w:tabs>
                <w:tab w:val="left" w:pos="1925"/>
                <w:tab w:val="left" w:pos="3805"/>
                <w:tab w:val="left" w:pos="5685"/>
                <w:tab w:val="left" w:pos="7785"/>
                <w:tab w:val="left" w:pos="9885"/>
                <w:tab w:val="left" w:pos="11525"/>
              </w:tabs>
              <w:ind w:left="45"/>
              <w:jc w:val="center"/>
              <w:rPr>
                <w:rFonts w:ascii="Book Antiqua" w:hAnsi="Book Antiqua"/>
                <w:i/>
                <w:iCs/>
                <w:sz w:val="18"/>
                <w:szCs w:val="18"/>
              </w:rPr>
            </w:pPr>
            <w:r w:rsidRPr="008C6C80">
              <w:rPr>
                <w:rFonts w:ascii="Book Antiqua" w:hAnsi="Book Antiqua"/>
                <w:i/>
                <w:iCs/>
                <w:sz w:val="18"/>
                <w:szCs w:val="18"/>
                <w:lang w:val="es-ES"/>
              </w:rPr>
              <w:t>TEMA</w:t>
            </w:r>
          </w:p>
        </w:tc>
        <w:tc>
          <w:tcPr>
            <w:tcW w:w="1559" w:type="dxa"/>
            <w:hideMark/>
          </w:tcPr>
          <w:p w14:paraId="5C6EBDB3" w14:textId="77777777" w:rsidR="000F3287" w:rsidRPr="008C6C80" w:rsidRDefault="000F3287" w:rsidP="008C6C80">
            <w:pPr>
              <w:tabs>
                <w:tab w:val="left" w:pos="1925"/>
                <w:tab w:val="left" w:pos="3805"/>
                <w:tab w:val="left" w:pos="5685"/>
                <w:tab w:val="left" w:pos="7785"/>
                <w:tab w:val="left" w:pos="9885"/>
                <w:tab w:val="left" w:pos="11525"/>
              </w:tabs>
              <w:ind w:left="45"/>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18"/>
                <w:szCs w:val="18"/>
              </w:rPr>
            </w:pPr>
            <w:r w:rsidRPr="008C6C80">
              <w:rPr>
                <w:rFonts w:ascii="Book Antiqua" w:hAnsi="Book Antiqua"/>
                <w:i/>
                <w:iCs/>
                <w:sz w:val="18"/>
                <w:szCs w:val="18"/>
                <w:lang w:val="es-ES"/>
              </w:rPr>
              <w:t>ACCIÓN ESTRATÉGICA</w:t>
            </w:r>
          </w:p>
        </w:tc>
        <w:tc>
          <w:tcPr>
            <w:tcW w:w="1134" w:type="dxa"/>
            <w:hideMark/>
          </w:tcPr>
          <w:p w14:paraId="33A676CE" w14:textId="77777777" w:rsidR="000F3287" w:rsidRPr="008C6C80" w:rsidRDefault="000F3287" w:rsidP="008C6C80">
            <w:pPr>
              <w:tabs>
                <w:tab w:val="left" w:pos="1925"/>
                <w:tab w:val="left" w:pos="3805"/>
                <w:tab w:val="left" w:pos="5685"/>
                <w:tab w:val="left" w:pos="7785"/>
                <w:tab w:val="left" w:pos="9885"/>
                <w:tab w:val="left" w:pos="11525"/>
              </w:tabs>
              <w:ind w:left="45"/>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18"/>
                <w:szCs w:val="18"/>
              </w:rPr>
            </w:pPr>
            <w:r w:rsidRPr="008C6C80">
              <w:rPr>
                <w:rFonts w:ascii="Book Antiqua" w:hAnsi="Book Antiqua"/>
                <w:i/>
                <w:iCs/>
                <w:sz w:val="18"/>
                <w:szCs w:val="18"/>
                <w:lang w:val="es-ES"/>
              </w:rPr>
              <w:t>INDICADOR</w:t>
            </w:r>
          </w:p>
        </w:tc>
        <w:tc>
          <w:tcPr>
            <w:tcW w:w="2268" w:type="dxa"/>
            <w:hideMark/>
          </w:tcPr>
          <w:p w14:paraId="142885BF" w14:textId="3110E77E" w:rsidR="000F3287" w:rsidRPr="008C6C80" w:rsidRDefault="000F3287" w:rsidP="008C6C80">
            <w:pPr>
              <w:tabs>
                <w:tab w:val="left" w:pos="1925"/>
                <w:tab w:val="left" w:pos="3805"/>
                <w:tab w:val="left" w:pos="5685"/>
                <w:tab w:val="left" w:pos="7785"/>
                <w:tab w:val="left" w:pos="9885"/>
                <w:tab w:val="left" w:pos="11525"/>
              </w:tabs>
              <w:ind w:left="45"/>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18"/>
                <w:szCs w:val="18"/>
              </w:rPr>
            </w:pPr>
            <w:r w:rsidRPr="008C6C80">
              <w:rPr>
                <w:rFonts w:ascii="Book Antiqua" w:hAnsi="Book Antiqua"/>
                <w:i/>
                <w:iCs/>
                <w:sz w:val="18"/>
                <w:szCs w:val="18"/>
                <w:lang w:val="es-ES"/>
              </w:rPr>
              <w:t>META ESTRATEGICA</w:t>
            </w:r>
          </w:p>
        </w:tc>
        <w:tc>
          <w:tcPr>
            <w:tcW w:w="1559" w:type="dxa"/>
          </w:tcPr>
          <w:p w14:paraId="719F99BF" w14:textId="7CEFED45" w:rsidR="000F3287" w:rsidRPr="008C6C80" w:rsidRDefault="000F3287" w:rsidP="008C6C80">
            <w:pPr>
              <w:tabs>
                <w:tab w:val="left" w:pos="1925"/>
                <w:tab w:val="left" w:pos="3805"/>
                <w:tab w:val="left" w:pos="5685"/>
                <w:tab w:val="left" w:pos="7785"/>
                <w:tab w:val="left" w:pos="9885"/>
                <w:tab w:val="left" w:pos="11525"/>
              </w:tabs>
              <w:ind w:left="45"/>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18"/>
                <w:szCs w:val="18"/>
                <w:lang w:val="es-ES"/>
              </w:rPr>
            </w:pPr>
            <w:r w:rsidRPr="008C6C80">
              <w:rPr>
                <w:rFonts w:ascii="Book Antiqua" w:hAnsi="Book Antiqua"/>
                <w:i/>
                <w:iCs/>
                <w:sz w:val="18"/>
                <w:szCs w:val="18"/>
                <w:lang w:val="es-ES"/>
              </w:rPr>
              <w:t>RESPONSABLE DE META</w:t>
            </w:r>
          </w:p>
        </w:tc>
        <w:tc>
          <w:tcPr>
            <w:tcW w:w="1422" w:type="dxa"/>
            <w:shd w:val="clear" w:color="auto" w:fill="F3A447" w:themeFill="accent2"/>
          </w:tcPr>
          <w:p w14:paraId="24831BD0" w14:textId="4586EAC3" w:rsidR="000F3287" w:rsidRPr="008C6C80" w:rsidRDefault="000F3287" w:rsidP="008C6C80">
            <w:pPr>
              <w:tabs>
                <w:tab w:val="left" w:pos="1925"/>
                <w:tab w:val="left" w:pos="3805"/>
                <w:tab w:val="left" w:pos="5685"/>
                <w:tab w:val="left" w:pos="7785"/>
                <w:tab w:val="left" w:pos="9885"/>
                <w:tab w:val="left" w:pos="11525"/>
              </w:tabs>
              <w:ind w:left="45"/>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18"/>
                <w:szCs w:val="18"/>
                <w:lang w:val="es-ES"/>
              </w:rPr>
            </w:pPr>
            <w:r w:rsidRPr="008C6C80">
              <w:rPr>
                <w:rFonts w:ascii="Book Antiqua" w:hAnsi="Book Antiqua"/>
                <w:i/>
                <w:iCs/>
                <w:sz w:val="18"/>
                <w:szCs w:val="18"/>
                <w:lang w:val="es-ES"/>
              </w:rPr>
              <w:t>CRITERIO DE LA DIRECCIÓN DE PLANIFICACIÓN</w:t>
            </w:r>
          </w:p>
        </w:tc>
      </w:tr>
      <w:tr w:rsidR="000F3287" w:rsidRPr="00380C91" w14:paraId="43FF6A6A" w14:textId="218FF1CB" w:rsidTr="008C6C80">
        <w:trPr>
          <w:trHeight w:val="485"/>
          <w:jc w:val="center"/>
        </w:trPr>
        <w:tc>
          <w:tcPr>
            <w:cnfStyle w:val="001000000000" w:firstRow="0" w:lastRow="0" w:firstColumn="1" w:lastColumn="0" w:oddVBand="0" w:evenVBand="0" w:oddHBand="0" w:evenHBand="0" w:firstRowFirstColumn="0" w:firstRowLastColumn="0" w:lastRowFirstColumn="0" w:lastRowLastColumn="0"/>
            <w:tcW w:w="988" w:type="dxa"/>
            <w:hideMark/>
          </w:tcPr>
          <w:p w14:paraId="1AA4AB8D" w14:textId="77777777" w:rsidR="000F3287" w:rsidRPr="008C6C80" w:rsidRDefault="000F3287" w:rsidP="008C6C80">
            <w:pPr>
              <w:tabs>
                <w:tab w:val="left" w:pos="1925"/>
                <w:tab w:val="left" w:pos="3805"/>
                <w:tab w:val="left" w:pos="5685"/>
                <w:tab w:val="left" w:pos="7785"/>
                <w:tab w:val="left" w:pos="9885"/>
                <w:tab w:val="left" w:pos="11525"/>
              </w:tabs>
              <w:ind w:left="45"/>
              <w:rPr>
                <w:rFonts w:ascii="Book Antiqua" w:hAnsi="Book Antiqua"/>
                <w:b w:val="0"/>
                <w:bCs w:val="0"/>
                <w:sz w:val="18"/>
                <w:szCs w:val="18"/>
                <w:lang w:val="es-ES"/>
              </w:rPr>
            </w:pPr>
            <w:r w:rsidRPr="008C6C80">
              <w:rPr>
                <w:rFonts w:ascii="Book Antiqua" w:hAnsi="Book Antiqua"/>
                <w:b w:val="0"/>
                <w:bCs w:val="0"/>
                <w:sz w:val="18"/>
                <w:szCs w:val="18"/>
                <w:lang w:val="es-ES"/>
              </w:rPr>
              <w:t>MODERNIZACIÓN E INNOVACIÓN DE LOS SERVICIOS JUDICIALES</w:t>
            </w:r>
          </w:p>
        </w:tc>
        <w:tc>
          <w:tcPr>
            <w:tcW w:w="1559" w:type="dxa"/>
            <w:hideMark/>
          </w:tcPr>
          <w:p w14:paraId="11304C26" w14:textId="77777777" w:rsidR="000F3287" w:rsidRPr="008C6C80" w:rsidRDefault="000F3287"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s-ES"/>
              </w:rPr>
            </w:pPr>
            <w:r w:rsidRPr="008C6C80">
              <w:rPr>
                <w:rFonts w:ascii="Book Antiqua" w:hAnsi="Book Antiqua"/>
                <w:sz w:val="18"/>
                <w:szCs w:val="18"/>
                <w:lang w:val="es-ES"/>
              </w:rPr>
              <w:t>INNOVACIÓN Y OPTIMIZACIÓN DE SERVICIOS Y PROCESOS JUDICIALES</w:t>
            </w:r>
          </w:p>
        </w:tc>
        <w:tc>
          <w:tcPr>
            <w:tcW w:w="1134" w:type="dxa"/>
            <w:hideMark/>
          </w:tcPr>
          <w:p w14:paraId="05844793" w14:textId="77777777" w:rsidR="000F3287" w:rsidRPr="008C6C80" w:rsidRDefault="000F3287"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s-ES"/>
              </w:rPr>
            </w:pPr>
            <w:r w:rsidRPr="008C6C80">
              <w:rPr>
                <w:rFonts w:ascii="Book Antiqua" w:hAnsi="Book Antiqua"/>
                <w:sz w:val="18"/>
                <w:szCs w:val="18"/>
                <w:lang w:val="es-ES"/>
              </w:rPr>
              <w:t>% de implementación del plan.</w:t>
            </w:r>
          </w:p>
        </w:tc>
        <w:tc>
          <w:tcPr>
            <w:tcW w:w="2268" w:type="dxa"/>
            <w:hideMark/>
          </w:tcPr>
          <w:p w14:paraId="3EBA8EDF" w14:textId="77777777" w:rsidR="000F3287" w:rsidRPr="008C6C80" w:rsidRDefault="000F3287"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s-ES"/>
              </w:rPr>
            </w:pPr>
            <w:r w:rsidRPr="008C6C80">
              <w:rPr>
                <w:rFonts w:ascii="Book Antiqua" w:hAnsi="Book Antiqua"/>
                <w:sz w:val="18"/>
                <w:szCs w:val="18"/>
                <w:lang w:val="es-ES"/>
              </w:rPr>
              <w:t>Que al finalizar el 2030, se hayan realizado acercamientos a los juzgados mixtos para determinar oportunidades de mejora en especial dirigido a los despachos más alejados de los circuitos centrales.</w:t>
            </w:r>
          </w:p>
        </w:tc>
        <w:tc>
          <w:tcPr>
            <w:tcW w:w="1559" w:type="dxa"/>
          </w:tcPr>
          <w:p w14:paraId="1607CAE5" w14:textId="77777777" w:rsidR="000F3287" w:rsidRPr="008C6C80" w:rsidRDefault="000F3287"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s-ES"/>
              </w:rPr>
            </w:pPr>
            <w:r w:rsidRPr="008C6C80">
              <w:rPr>
                <w:rFonts w:ascii="Book Antiqua" w:hAnsi="Book Antiqua"/>
                <w:sz w:val="18"/>
                <w:szCs w:val="18"/>
                <w:lang w:val="es-ES"/>
              </w:rPr>
              <w:t>Centro de Apoyo, Coordinación y Mejoramiento de la función jurisdiccional</w:t>
            </w:r>
          </w:p>
        </w:tc>
        <w:tc>
          <w:tcPr>
            <w:tcW w:w="1422" w:type="dxa"/>
            <w:shd w:val="clear" w:color="auto" w:fill="FCECDA" w:themeFill="accent2" w:themeFillTint="33"/>
          </w:tcPr>
          <w:p w14:paraId="2A3BC613" w14:textId="10EFCDA4" w:rsidR="000F3287" w:rsidRPr="008C6C80" w:rsidRDefault="000F3287"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b/>
                <w:bCs/>
                <w:sz w:val="18"/>
                <w:szCs w:val="18"/>
                <w:lang w:val="es-ES"/>
              </w:rPr>
            </w:pPr>
            <w:r w:rsidRPr="008C6C80">
              <w:rPr>
                <w:rFonts w:ascii="Book Antiqua" w:hAnsi="Book Antiqua"/>
                <w:b/>
                <w:bCs/>
                <w:sz w:val="18"/>
                <w:szCs w:val="18"/>
                <w:lang w:val="es-ES"/>
              </w:rPr>
              <w:t>ELIMINAR</w:t>
            </w:r>
          </w:p>
        </w:tc>
      </w:tr>
      <w:tr w:rsidR="000F3287" w:rsidRPr="00380C91" w14:paraId="2040CE87" w14:textId="77777777" w:rsidTr="008C6C80">
        <w:trPr>
          <w:trHeight w:val="485"/>
          <w:jc w:val="center"/>
        </w:trPr>
        <w:tc>
          <w:tcPr>
            <w:cnfStyle w:val="001000000000" w:firstRow="0" w:lastRow="0" w:firstColumn="1" w:lastColumn="0" w:oddVBand="0" w:evenVBand="0" w:oddHBand="0" w:evenHBand="0" w:firstRowFirstColumn="0" w:firstRowLastColumn="0" w:lastRowFirstColumn="0" w:lastRowLastColumn="0"/>
            <w:tcW w:w="988" w:type="dxa"/>
          </w:tcPr>
          <w:p w14:paraId="7EBA2A3A" w14:textId="739374B8" w:rsidR="000F3287" w:rsidRPr="008C6C80" w:rsidRDefault="000F3287" w:rsidP="008C6C80">
            <w:pPr>
              <w:tabs>
                <w:tab w:val="left" w:pos="1925"/>
                <w:tab w:val="left" w:pos="3805"/>
                <w:tab w:val="left" w:pos="5685"/>
                <w:tab w:val="left" w:pos="7785"/>
                <w:tab w:val="left" w:pos="9885"/>
                <w:tab w:val="left" w:pos="11525"/>
              </w:tabs>
              <w:ind w:left="45"/>
              <w:rPr>
                <w:rFonts w:ascii="Book Antiqua" w:hAnsi="Book Antiqua"/>
                <w:sz w:val="18"/>
                <w:szCs w:val="18"/>
                <w:lang w:val="es-ES"/>
              </w:rPr>
            </w:pPr>
            <w:r w:rsidRPr="008C6C80">
              <w:rPr>
                <w:rFonts w:ascii="Book Antiqua" w:hAnsi="Book Antiqua"/>
                <w:b w:val="0"/>
                <w:bCs w:val="0"/>
                <w:sz w:val="18"/>
                <w:szCs w:val="18"/>
                <w:lang w:val="es-ES"/>
              </w:rPr>
              <w:t>MODERNIZACIÓN E INNOVACIÓN DE LOS SERVICIOS JUDICIALES</w:t>
            </w:r>
          </w:p>
        </w:tc>
        <w:tc>
          <w:tcPr>
            <w:tcW w:w="1559" w:type="dxa"/>
          </w:tcPr>
          <w:p w14:paraId="46F2F43F" w14:textId="7AF1A775" w:rsidR="000F3287" w:rsidRPr="008C6C80" w:rsidRDefault="000F3287"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s-ES"/>
              </w:rPr>
            </w:pPr>
            <w:r w:rsidRPr="008C6C80">
              <w:rPr>
                <w:rFonts w:ascii="Book Antiqua" w:hAnsi="Book Antiqua"/>
                <w:sz w:val="18"/>
                <w:szCs w:val="18"/>
                <w:lang w:val="es-ES"/>
              </w:rPr>
              <w:t>INNOVACIÓN Y OPTIMIZACIÓN DE SERVICIOS Y PROCESOS JUDICIALES</w:t>
            </w:r>
          </w:p>
        </w:tc>
        <w:tc>
          <w:tcPr>
            <w:tcW w:w="1134" w:type="dxa"/>
          </w:tcPr>
          <w:p w14:paraId="7190F46B" w14:textId="23B23402" w:rsidR="000F3287" w:rsidRPr="008C6C80" w:rsidRDefault="000F3287"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s-ES"/>
              </w:rPr>
            </w:pPr>
            <w:r w:rsidRPr="008C6C80">
              <w:rPr>
                <w:rFonts w:ascii="Book Antiqua" w:hAnsi="Book Antiqua"/>
                <w:sz w:val="18"/>
                <w:szCs w:val="18"/>
                <w:lang w:val="es-ES"/>
              </w:rPr>
              <w:t>% de implementación del plan.</w:t>
            </w:r>
          </w:p>
        </w:tc>
        <w:tc>
          <w:tcPr>
            <w:tcW w:w="2268" w:type="dxa"/>
          </w:tcPr>
          <w:p w14:paraId="60FD9D69" w14:textId="273E85B3" w:rsidR="000F3287" w:rsidRPr="008C6C80" w:rsidRDefault="00EB0859"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s-ES"/>
              </w:rPr>
            </w:pPr>
            <w:r w:rsidRPr="008C6C80">
              <w:rPr>
                <w:rFonts w:ascii="Book Antiqua" w:hAnsi="Book Antiqua"/>
                <w:sz w:val="18"/>
                <w:szCs w:val="18"/>
                <w:lang w:val="es-ES"/>
              </w:rPr>
              <w:t>Que al finalizar el 2030, se hayan realizado acercamientos en aquellos despachos judiciales que presenten dificultades concretas para determinar oportunidades de mejora.</w:t>
            </w:r>
          </w:p>
        </w:tc>
        <w:tc>
          <w:tcPr>
            <w:tcW w:w="1559" w:type="dxa"/>
          </w:tcPr>
          <w:p w14:paraId="7C8CBEC0" w14:textId="43134E6C" w:rsidR="000F3287" w:rsidRPr="008C6C80" w:rsidRDefault="000F3287"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s-ES"/>
              </w:rPr>
            </w:pPr>
            <w:r w:rsidRPr="008C6C80">
              <w:rPr>
                <w:rFonts w:ascii="Book Antiqua" w:hAnsi="Book Antiqua"/>
                <w:sz w:val="18"/>
                <w:szCs w:val="18"/>
                <w:lang w:val="es-ES"/>
              </w:rPr>
              <w:t>Centro de Apoyo, Coordinación y Mejoramiento de la función jurisdiccional</w:t>
            </w:r>
          </w:p>
        </w:tc>
        <w:tc>
          <w:tcPr>
            <w:tcW w:w="1422" w:type="dxa"/>
            <w:shd w:val="clear" w:color="auto" w:fill="FCECDA" w:themeFill="accent2" w:themeFillTint="33"/>
          </w:tcPr>
          <w:p w14:paraId="3E7EC463" w14:textId="1318C3DB" w:rsidR="000F3287" w:rsidRPr="008C6C80" w:rsidRDefault="0030254B" w:rsidP="008C6C80">
            <w:pPr>
              <w:tabs>
                <w:tab w:val="left" w:pos="1925"/>
                <w:tab w:val="left" w:pos="3805"/>
                <w:tab w:val="left" w:pos="5685"/>
                <w:tab w:val="left" w:pos="7785"/>
                <w:tab w:val="left" w:pos="9885"/>
                <w:tab w:val="left" w:pos="11525"/>
              </w:tabs>
              <w:ind w:left="45"/>
              <w:cnfStyle w:val="000000000000" w:firstRow="0" w:lastRow="0" w:firstColumn="0" w:lastColumn="0" w:oddVBand="0" w:evenVBand="0" w:oddHBand="0" w:evenHBand="0" w:firstRowFirstColumn="0" w:firstRowLastColumn="0" w:lastRowFirstColumn="0" w:lastRowLastColumn="0"/>
              <w:rPr>
                <w:rFonts w:ascii="Book Antiqua" w:hAnsi="Book Antiqua"/>
                <w:b/>
                <w:bCs/>
                <w:sz w:val="18"/>
                <w:szCs w:val="18"/>
                <w:lang w:val="es-ES"/>
              </w:rPr>
            </w:pPr>
            <w:r w:rsidRPr="008C6C80">
              <w:rPr>
                <w:rFonts w:ascii="Book Antiqua" w:hAnsi="Book Antiqua"/>
                <w:b/>
                <w:bCs/>
                <w:sz w:val="18"/>
                <w:szCs w:val="18"/>
                <w:lang w:val="es-ES"/>
              </w:rPr>
              <w:t>INCLUIR</w:t>
            </w:r>
          </w:p>
        </w:tc>
      </w:tr>
    </w:tbl>
    <w:p w14:paraId="0F7EE574" w14:textId="7E541027" w:rsidR="00F16FE4" w:rsidRPr="008C6C80" w:rsidRDefault="00270C31" w:rsidP="00310293">
      <w:pPr>
        <w:rPr>
          <w:rFonts w:ascii="Book Antiqua" w:hAnsi="Book Antiqua"/>
          <w:i/>
          <w:iCs/>
        </w:rPr>
      </w:pPr>
      <w:r w:rsidRPr="008C6C80">
        <w:rPr>
          <w:rFonts w:ascii="Book Antiqua" w:hAnsi="Book Antiqua"/>
          <w:i/>
          <w:iCs/>
        </w:rPr>
        <w:t xml:space="preserve">Fuente: </w:t>
      </w:r>
      <w:r w:rsidR="00FB77E1" w:rsidRPr="008C6C80">
        <w:rPr>
          <w:rFonts w:ascii="Book Antiqua" w:hAnsi="Book Antiqua"/>
          <w:i/>
          <w:iCs/>
        </w:rPr>
        <w:t xml:space="preserve">Matriz del </w:t>
      </w:r>
      <w:r w:rsidRPr="008C6C80">
        <w:rPr>
          <w:rFonts w:ascii="Book Antiqua" w:hAnsi="Book Antiqua"/>
          <w:i/>
          <w:iCs/>
        </w:rPr>
        <w:t xml:space="preserve">Plan Estratégico Institucional </w:t>
      </w:r>
      <w:r w:rsidR="00FB77E1" w:rsidRPr="008C6C80">
        <w:rPr>
          <w:rFonts w:ascii="Book Antiqua" w:hAnsi="Book Antiqua"/>
          <w:i/>
          <w:iCs/>
        </w:rPr>
        <w:t>2025-2030.</w:t>
      </w:r>
    </w:p>
    <w:p w14:paraId="6A5E9281" w14:textId="77777777" w:rsidR="00FB77E1" w:rsidRPr="008C6C80" w:rsidRDefault="00FB77E1" w:rsidP="008C6C80">
      <w:pPr>
        <w:jc w:val="both"/>
        <w:rPr>
          <w:rFonts w:ascii="Book Antiqua" w:hAnsi="Book Antiqua"/>
          <w:sz w:val="24"/>
          <w:szCs w:val="24"/>
        </w:rPr>
      </w:pPr>
    </w:p>
    <w:p w14:paraId="09FE4D12" w14:textId="79FC97F5" w:rsidR="009F4802" w:rsidRPr="008C6C80" w:rsidRDefault="00F16FE4" w:rsidP="008C6C80">
      <w:pPr>
        <w:jc w:val="both"/>
        <w:rPr>
          <w:rFonts w:ascii="Book Antiqua" w:hAnsi="Book Antiqua"/>
          <w:sz w:val="24"/>
          <w:szCs w:val="24"/>
        </w:rPr>
      </w:pPr>
      <w:r w:rsidRPr="008C6C80">
        <w:rPr>
          <w:rFonts w:ascii="Book Antiqua" w:hAnsi="Book Antiqua"/>
          <w:sz w:val="24"/>
          <w:szCs w:val="24"/>
        </w:rPr>
        <w:t xml:space="preserve">En virtud de lo anterior, se </w:t>
      </w:r>
      <w:r w:rsidR="009F4802" w:rsidRPr="008C6C80">
        <w:rPr>
          <w:rFonts w:ascii="Book Antiqua" w:hAnsi="Book Antiqua"/>
          <w:sz w:val="24"/>
          <w:szCs w:val="24"/>
        </w:rPr>
        <w:t>sugiere:</w:t>
      </w:r>
    </w:p>
    <w:p w14:paraId="7F1C9E2E" w14:textId="77777777" w:rsidR="0030254B" w:rsidRPr="008C6C80" w:rsidRDefault="0030254B" w:rsidP="008C6C80">
      <w:pPr>
        <w:jc w:val="both"/>
        <w:rPr>
          <w:rFonts w:ascii="Book Antiqua" w:hAnsi="Book Antiqua"/>
          <w:b/>
          <w:bCs/>
          <w:sz w:val="24"/>
          <w:szCs w:val="24"/>
        </w:rPr>
      </w:pPr>
    </w:p>
    <w:p w14:paraId="7C50F542" w14:textId="381E57D7" w:rsidR="009F4C8B" w:rsidRPr="008C6C80" w:rsidRDefault="009F4C8B" w:rsidP="008C6C80">
      <w:pPr>
        <w:jc w:val="both"/>
        <w:rPr>
          <w:rFonts w:ascii="Book Antiqua" w:hAnsi="Book Antiqua"/>
          <w:b/>
          <w:bCs/>
          <w:sz w:val="24"/>
          <w:szCs w:val="24"/>
        </w:rPr>
      </w:pPr>
      <w:r w:rsidRPr="008C6C80">
        <w:rPr>
          <w:rFonts w:ascii="Book Antiqua" w:hAnsi="Book Antiqua"/>
          <w:b/>
          <w:bCs/>
          <w:sz w:val="24"/>
          <w:szCs w:val="24"/>
        </w:rPr>
        <w:t xml:space="preserve">A </w:t>
      </w:r>
      <w:r w:rsidR="005E6650" w:rsidRPr="008C6C80">
        <w:rPr>
          <w:rFonts w:ascii="Book Antiqua" w:hAnsi="Book Antiqua"/>
          <w:b/>
          <w:bCs/>
          <w:sz w:val="24"/>
          <w:szCs w:val="24"/>
        </w:rPr>
        <w:t>la Corte Plena</w:t>
      </w:r>
      <w:r w:rsidRPr="008C6C80">
        <w:rPr>
          <w:rFonts w:ascii="Book Antiqua" w:hAnsi="Book Antiqua"/>
          <w:b/>
          <w:bCs/>
          <w:sz w:val="24"/>
          <w:szCs w:val="24"/>
        </w:rPr>
        <w:t>:</w:t>
      </w:r>
    </w:p>
    <w:p w14:paraId="04ECF92E" w14:textId="77777777" w:rsidR="009F4C8B" w:rsidRPr="008C6C80" w:rsidRDefault="009F4C8B" w:rsidP="008C6C80">
      <w:pPr>
        <w:jc w:val="both"/>
        <w:rPr>
          <w:rFonts w:ascii="Book Antiqua" w:hAnsi="Book Antiqua"/>
          <w:sz w:val="24"/>
          <w:szCs w:val="24"/>
        </w:rPr>
      </w:pPr>
    </w:p>
    <w:p w14:paraId="216CE6DD" w14:textId="0D17C562" w:rsidR="00F16FE4" w:rsidRPr="008C6C80" w:rsidRDefault="000F0733" w:rsidP="008C6C80">
      <w:pPr>
        <w:pStyle w:val="Prrafodelista"/>
        <w:numPr>
          <w:ilvl w:val="0"/>
          <w:numId w:val="25"/>
        </w:numPr>
        <w:jc w:val="both"/>
        <w:rPr>
          <w:rFonts w:ascii="Book Antiqua" w:hAnsi="Book Antiqua"/>
          <w:sz w:val="24"/>
          <w:szCs w:val="24"/>
        </w:rPr>
      </w:pPr>
      <w:r w:rsidRPr="008C6C80">
        <w:rPr>
          <w:rFonts w:ascii="Book Antiqua" w:hAnsi="Book Antiqua"/>
          <w:sz w:val="24"/>
          <w:szCs w:val="24"/>
        </w:rPr>
        <w:t xml:space="preserve">Aprobar la alineación estratégica </w:t>
      </w:r>
      <w:r w:rsidR="0030254B" w:rsidRPr="008C6C80">
        <w:rPr>
          <w:rFonts w:ascii="Book Antiqua" w:hAnsi="Book Antiqua"/>
          <w:sz w:val="24"/>
          <w:szCs w:val="24"/>
        </w:rPr>
        <w:t>solicitada por el Centro de Apoyo, Coordinación y Mejoramiento de la Función Jurisdiccional</w:t>
      </w:r>
      <w:r w:rsidR="001376DF" w:rsidRPr="008C6C80">
        <w:rPr>
          <w:rFonts w:ascii="Book Antiqua" w:hAnsi="Book Antiqua"/>
          <w:sz w:val="24"/>
          <w:szCs w:val="24"/>
        </w:rPr>
        <w:t xml:space="preserve">, para que sea actualizado el Plan Estratégico Institucional </w:t>
      </w:r>
      <w:r w:rsidR="0030254B" w:rsidRPr="008C6C80">
        <w:rPr>
          <w:rFonts w:ascii="Book Antiqua" w:hAnsi="Book Antiqua"/>
          <w:sz w:val="24"/>
          <w:szCs w:val="24"/>
        </w:rPr>
        <w:t xml:space="preserve">del Poder Judicial de Costa Rica </w:t>
      </w:r>
      <w:r w:rsidR="001376DF" w:rsidRPr="008C6C80">
        <w:rPr>
          <w:rFonts w:ascii="Book Antiqua" w:hAnsi="Book Antiqua"/>
          <w:sz w:val="24"/>
          <w:szCs w:val="24"/>
        </w:rPr>
        <w:t>20</w:t>
      </w:r>
      <w:r w:rsidR="0030254B" w:rsidRPr="008C6C80">
        <w:rPr>
          <w:rFonts w:ascii="Book Antiqua" w:hAnsi="Book Antiqua"/>
          <w:sz w:val="24"/>
          <w:szCs w:val="24"/>
        </w:rPr>
        <w:t>25-2030</w:t>
      </w:r>
      <w:r w:rsidR="001376DF" w:rsidRPr="008C6C80">
        <w:rPr>
          <w:rFonts w:ascii="Book Antiqua" w:hAnsi="Book Antiqua"/>
          <w:sz w:val="24"/>
          <w:szCs w:val="24"/>
        </w:rPr>
        <w:t xml:space="preserve">, aprobado por la Corte Plena </w:t>
      </w:r>
      <w:r w:rsidR="00C00ED2" w:rsidRPr="008C6C80">
        <w:rPr>
          <w:rFonts w:ascii="Book Antiqua" w:hAnsi="Book Antiqua"/>
          <w:sz w:val="24"/>
          <w:szCs w:val="24"/>
        </w:rPr>
        <w:t>mediante sesión 55-2024 del 16 de diciembre de 2024, artículo XIV.</w:t>
      </w:r>
      <w:r w:rsidR="00775AD9" w:rsidRPr="008C6C80">
        <w:rPr>
          <w:rFonts w:ascii="Book Antiqua" w:hAnsi="Book Antiqua"/>
          <w:sz w:val="24"/>
          <w:szCs w:val="24"/>
        </w:rPr>
        <w:t xml:space="preserve"> </w:t>
      </w:r>
    </w:p>
    <w:p w14:paraId="2E69B01F" w14:textId="77777777" w:rsidR="00E54B9F" w:rsidRPr="008C6C80" w:rsidRDefault="00E54B9F" w:rsidP="008C6C80">
      <w:pPr>
        <w:jc w:val="both"/>
        <w:rPr>
          <w:rFonts w:ascii="Book Antiqua" w:hAnsi="Book Antiqua"/>
          <w:b/>
          <w:bCs/>
          <w:sz w:val="24"/>
          <w:szCs w:val="24"/>
        </w:rPr>
      </w:pPr>
    </w:p>
    <w:p w14:paraId="27A8116D" w14:textId="77777777" w:rsidR="00775AD9" w:rsidRPr="008C6C80" w:rsidRDefault="00775AD9" w:rsidP="008C6C80">
      <w:pPr>
        <w:jc w:val="both"/>
        <w:rPr>
          <w:rFonts w:ascii="Book Antiqua" w:hAnsi="Book Antiqua"/>
          <w:b/>
          <w:bCs/>
          <w:sz w:val="24"/>
          <w:szCs w:val="24"/>
        </w:rPr>
      </w:pPr>
      <w:r w:rsidRPr="008C6C80">
        <w:rPr>
          <w:rFonts w:ascii="Book Antiqua" w:hAnsi="Book Antiqua"/>
          <w:b/>
          <w:bCs/>
          <w:sz w:val="24"/>
          <w:szCs w:val="24"/>
        </w:rPr>
        <w:lastRenderedPageBreak/>
        <w:t>A Comité de Planeación Estratégica:</w:t>
      </w:r>
    </w:p>
    <w:p w14:paraId="75B13EC3" w14:textId="77777777" w:rsidR="00775AD9" w:rsidRPr="008C6C80" w:rsidRDefault="00775AD9" w:rsidP="008C6C80">
      <w:pPr>
        <w:jc w:val="both"/>
        <w:rPr>
          <w:rFonts w:ascii="Book Antiqua" w:hAnsi="Book Antiqua"/>
          <w:sz w:val="24"/>
          <w:szCs w:val="24"/>
        </w:rPr>
      </w:pPr>
    </w:p>
    <w:p w14:paraId="2BC1B993" w14:textId="7614CA7A" w:rsidR="00775AD9" w:rsidRPr="008C6C80" w:rsidRDefault="00775AD9" w:rsidP="008C6C80">
      <w:pPr>
        <w:pStyle w:val="Prrafodelista"/>
        <w:numPr>
          <w:ilvl w:val="0"/>
          <w:numId w:val="25"/>
        </w:numPr>
        <w:jc w:val="both"/>
        <w:rPr>
          <w:rFonts w:ascii="Book Antiqua" w:hAnsi="Book Antiqua"/>
          <w:sz w:val="24"/>
          <w:szCs w:val="24"/>
        </w:rPr>
      </w:pPr>
      <w:r w:rsidRPr="008C6C80">
        <w:rPr>
          <w:rFonts w:ascii="Book Antiqua" w:hAnsi="Book Antiqua"/>
          <w:sz w:val="24"/>
          <w:szCs w:val="24"/>
        </w:rPr>
        <w:t>Tomar nota del criterio técnico sobre la solicitud de Alineación Estratégica del Centro de Apoyo, Coordinación y Mejoramiento de la Función Jurisdiccional</w:t>
      </w:r>
      <w:r w:rsidR="00202BCC" w:rsidRPr="008C6C80">
        <w:rPr>
          <w:rFonts w:ascii="Book Antiqua" w:hAnsi="Book Antiqua"/>
          <w:sz w:val="24"/>
          <w:szCs w:val="24"/>
        </w:rPr>
        <w:t>, el cual se realizó de previo al inicio de la ejecución del PEI 2025-2030</w:t>
      </w:r>
      <w:r w:rsidRPr="008C6C80">
        <w:rPr>
          <w:rFonts w:ascii="Book Antiqua" w:hAnsi="Book Antiqua"/>
          <w:sz w:val="24"/>
          <w:szCs w:val="24"/>
        </w:rPr>
        <w:t>.</w:t>
      </w:r>
    </w:p>
    <w:p w14:paraId="6E82410E" w14:textId="77777777" w:rsidR="00760843" w:rsidRPr="008C6C80" w:rsidRDefault="00760843" w:rsidP="008C6C80">
      <w:pPr>
        <w:jc w:val="both"/>
        <w:rPr>
          <w:rFonts w:ascii="Book Antiqua" w:hAnsi="Book Antiqua"/>
          <w:b/>
          <w:bCs/>
          <w:sz w:val="24"/>
          <w:szCs w:val="24"/>
        </w:rPr>
      </w:pPr>
    </w:p>
    <w:p w14:paraId="00702A4D" w14:textId="0F794C76" w:rsidR="00775AD9" w:rsidRPr="008C6C80" w:rsidRDefault="00775AD9" w:rsidP="008C6C80">
      <w:pPr>
        <w:jc w:val="both"/>
        <w:rPr>
          <w:rFonts w:ascii="Book Antiqua" w:hAnsi="Book Antiqua"/>
          <w:b/>
          <w:bCs/>
          <w:sz w:val="24"/>
          <w:szCs w:val="24"/>
        </w:rPr>
      </w:pPr>
      <w:r w:rsidRPr="008C6C80">
        <w:rPr>
          <w:rFonts w:ascii="Book Antiqua" w:hAnsi="Book Antiqua"/>
          <w:b/>
          <w:bCs/>
          <w:sz w:val="24"/>
          <w:szCs w:val="24"/>
        </w:rPr>
        <w:t xml:space="preserve">Al Subproceso de Planificación Estratégica: </w:t>
      </w:r>
    </w:p>
    <w:p w14:paraId="5A4EA40E" w14:textId="77777777" w:rsidR="00775AD9" w:rsidRPr="008C6C80" w:rsidRDefault="00775AD9" w:rsidP="008C6C80">
      <w:pPr>
        <w:jc w:val="both"/>
        <w:rPr>
          <w:rFonts w:ascii="Book Antiqua" w:hAnsi="Book Antiqua"/>
          <w:b/>
          <w:bCs/>
          <w:sz w:val="24"/>
          <w:szCs w:val="24"/>
        </w:rPr>
      </w:pPr>
    </w:p>
    <w:p w14:paraId="0F717C51" w14:textId="0655D340" w:rsidR="00775AD9" w:rsidRPr="008C6C80" w:rsidRDefault="00202BCC" w:rsidP="008C6C80">
      <w:pPr>
        <w:pStyle w:val="Prrafodelista"/>
        <w:numPr>
          <w:ilvl w:val="0"/>
          <w:numId w:val="25"/>
        </w:numPr>
        <w:jc w:val="both"/>
        <w:rPr>
          <w:rFonts w:ascii="Book Antiqua" w:hAnsi="Book Antiqua"/>
          <w:b/>
          <w:bCs/>
          <w:sz w:val="24"/>
          <w:szCs w:val="24"/>
        </w:rPr>
      </w:pPr>
      <w:r w:rsidRPr="008C6C80">
        <w:rPr>
          <w:rFonts w:ascii="Book Antiqua" w:hAnsi="Book Antiqua"/>
          <w:sz w:val="24"/>
          <w:szCs w:val="24"/>
        </w:rPr>
        <w:t xml:space="preserve">En el caso de aprobación de la propuesta </w:t>
      </w:r>
      <w:r w:rsidR="00F64D0D" w:rsidRPr="008C6C80">
        <w:rPr>
          <w:rFonts w:ascii="Book Antiqua" w:hAnsi="Book Antiqua"/>
          <w:sz w:val="24"/>
          <w:szCs w:val="24"/>
        </w:rPr>
        <w:t xml:space="preserve">remitida por el Centro de Apoyo, Coordinación y Mejoramiento de la Función Jurisdiccional, proceder con las modificaciones a nivel de sistema y coordinación con dicha ofician para la definición y corrección de los PAOs 2025 y 2026 según corresponda. </w:t>
      </w:r>
    </w:p>
    <w:p w14:paraId="16E8B089" w14:textId="77777777" w:rsidR="00760843" w:rsidRDefault="00760843" w:rsidP="008C6C80">
      <w:pPr>
        <w:jc w:val="both"/>
        <w:rPr>
          <w:rFonts w:ascii="Book Antiqua" w:hAnsi="Book Antiqua"/>
          <w:b/>
          <w:bCs/>
          <w:sz w:val="24"/>
          <w:szCs w:val="24"/>
        </w:rPr>
      </w:pPr>
    </w:p>
    <w:p w14:paraId="1880D39F" w14:textId="77777777" w:rsidR="008C6C80" w:rsidRDefault="008C6C80" w:rsidP="008C6C80">
      <w:pPr>
        <w:jc w:val="both"/>
        <w:rPr>
          <w:rFonts w:ascii="Book Antiqua" w:hAnsi="Book Antiqua"/>
          <w:b/>
          <w:bCs/>
          <w:sz w:val="24"/>
          <w:szCs w:val="24"/>
        </w:rPr>
      </w:pPr>
    </w:p>
    <w:p w14:paraId="60F2948A" w14:textId="77777777" w:rsidR="002403D7" w:rsidRPr="008C6C80" w:rsidRDefault="002403D7" w:rsidP="008C6C80">
      <w:pPr>
        <w:jc w:val="both"/>
        <w:rPr>
          <w:rFonts w:ascii="Book Antiqua" w:hAnsi="Book Antiqua"/>
          <w:b/>
          <w:bCs/>
          <w:sz w:val="24"/>
          <w:szCs w:val="24"/>
        </w:rPr>
      </w:pPr>
    </w:p>
    <w:p w14:paraId="12232EEF" w14:textId="2A954B72" w:rsidR="009C78E6" w:rsidRPr="008C6C80" w:rsidRDefault="00F16FE4" w:rsidP="008C6C80">
      <w:pPr>
        <w:jc w:val="both"/>
        <w:rPr>
          <w:rFonts w:ascii="Book Antiqua" w:hAnsi="Book Antiqua" w:cs="Book Antiqua"/>
          <w:snapToGrid w:val="0"/>
          <w:sz w:val="24"/>
          <w:szCs w:val="24"/>
        </w:rPr>
      </w:pPr>
      <w:r w:rsidRPr="008C6C80">
        <w:rPr>
          <w:rFonts w:ascii="Book Antiqua" w:hAnsi="Book Antiqua" w:cs="Book Antiqua"/>
          <w:snapToGrid w:val="0"/>
          <w:sz w:val="24"/>
          <w:szCs w:val="24"/>
        </w:rPr>
        <w:t xml:space="preserve">Atentamente, </w:t>
      </w:r>
    </w:p>
    <w:p w14:paraId="0BCFA7D0" w14:textId="77777777" w:rsidR="003B3065" w:rsidRPr="008C6C80" w:rsidRDefault="003B3065" w:rsidP="008C6C80">
      <w:pPr>
        <w:jc w:val="both"/>
        <w:rPr>
          <w:rFonts w:ascii="Book Antiqua" w:hAnsi="Book Antiqua" w:cs="Book Antiqua"/>
          <w:snapToGrid w:val="0"/>
          <w:sz w:val="24"/>
          <w:szCs w:val="24"/>
        </w:rPr>
      </w:pPr>
    </w:p>
    <w:p w14:paraId="1B7B1E4B" w14:textId="28B672D1" w:rsidR="00F16FE4" w:rsidRPr="008C6C80" w:rsidRDefault="00887E40" w:rsidP="008C6C80">
      <w:pPr>
        <w:jc w:val="both"/>
        <w:rPr>
          <w:rFonts w:ascii="Book Antiqua" w:hAnsi="Book Antiqua" w:cs="Book Antiqua"/>
          <w:snapToGrid w:val="0"/>
          <w:sz w:val="24"/>
          <w:szCs w:val="24"/>
        </w:rPr>
      </w:pPr>
      <w:r w:rsidRPr="008C6C80">
        <w:rPr>
          <w:rFonts w:ascii="Book Antiqua" w:hAnsi="Book Antiqua" w:cs="Book Antiqua"/>
          <w:snapToGrid w:val="0"/>
          <w:sz w:val="24"/>
          <w:szCs w:val="24"/>
        </w:rPr>
        <w:t>Ing. Miguel Mc Calla Vaz</w:t>
      </w:r>
      <w:r w:rsidR="00F16FE4" w:rsidRPr="008C6C80">
        <w:rPr>
          <w:rFonts w:ascii="Book Antiqua" w:hAnsi="Book Antiqua" w:cs="Book Antiqua"/>
          <w:snapToGrid w:val="0"/>
          <w:sz w:val="24"/>
          <w:szCs w:val="24"/>
        </w:rPr>
        <w:t xml:space="preserve">, </w:t>
      </w:r>
      <w:proofErr w:type="gramStart"/>
      <w:r w:rsidR="00F16FE4" w:rsidRPr="008C6C80">
        <w:rPr>
          <w:rFonts w:ascii="Book Antiqua" w:hAnsi="Book Antiqua" w:cs="Book Antiqua"/>
          <w:snapToGrid w:val="0"/>
          <w:sz w:val="24"/>
          <w:szCs w:val="24"/>
        </w:rPr>
        <w:t>Jefe</w:t>
      </w:r>
      <w:proofErr w:type="gramEnd"/>
      <w:r w:rsidRPr="008C6C80">
        <w:rPr>
          <w:rFonts w:ascii="Book Antiqua" w:hAnsi="Book Antiqua" w:cs="Book Antiqua"/>
          <w:snapToGrid w:val="0"/>
          <w:sz w:val="24"/>
          <w:szCs w:val="24"/>
        </w:rPr>
        <w:t xml:space="preserve"> a.</w:t>
      </w:r>
      <w:r w:rsidR="008C6C80">
        <w:rPr>
          <w:rFonts w:ascii="Book Antiqua" w:hAnsi="Book Antiqua" w:cs="Book Antiqua"/>
          <w:snapToGrid w:val="0"/>
          <w:sz w:val="24"/>
          <w:szCs w:val="24"/>
        </w:rPr>
        <w:t>i</w:t>
      </w:r>
      <w:r w:rsidRPr="008C6C80">
        <w:rPr>
          <w:rFonts w:ascii="Book Antiqua" w:hAnsi="Book Antiqua" w:cs="Book Antiqua"/>
          <w:snapToGrid w:val="0"/>
          <w:sz w:val="24"/>
          <w:szCs w:val="24"/>
        </w:rPr>
        <w:t>.</w:t>
      </w:r>
    </w:p>
    <w:p w14:paraId="71636C15" w14:textId="3CD85378" w:rsidR="00F16FE4" w:rsidRPr="008C6C80" w:rsidRDefault="00F16FE4" w:rsidP="008C6C80">
      <w:pPr>
        <w:jc w:val="both"/>
        <w:rPr>
          <w:rFonts w:ascii="Book Antiqua" w:hAnsi="Book Antiqua" w:cs="Book Antiqua"/>
          <w:b/>
          <w:bCs/>
          <w:snapToGrid w:val="0"/>
          <w:sz w:val="24"/>
          <w:szCs w:val="24"/>
        </w:rPr>
      </w:pPr>
      <w:r w:rsidRPr="008C6C80">
        <w:rPr>
          <w:rFonts w:ascii="Book Antiqua" w:hAnsi="Book Antiqua" w:cs="Book Antiqua"/>
          <w:snapToGrid w:val="0"/>
          <w:sz w:val="24"/>
          <w:szCs w:val="24"/>
        </w:rPr>
        <w:t>Subproceso de Planificación Estratégica</w:t>
      </w:r>
    </w:p>
    <w:p w14:paraId="2FE5324D" w14:textId="52070580" w:rsidR="003B3065" w:rsidRDefault="003B3065" w:rsidP="008C6C80">
      <w:pPr>
        <w:rPr>
          <w:rFonts w:ascii="Book Antiqua" w:hAnsi="Book Antiqua"/>
          <w:sz w:val="24"/>
          <w:szCs w:val="24"/>
          <w:lang w:val="es-ES"/>
        </w:rPr>
      </w:pPr>
    </w:p>
    <w:p w14:paraId="316A309F" w14:textId="77777777" w:rsidR="009A3E7A" w:rsidRDefault="009A3E7A" w:rsidP="008C6C80">
      <w:pPr>
        <w:rPr>
          <w:rFonts w:ascii="Book Antiqua" w:hAnsi="Book Antiqua"/>
          <w:sz w:val="24"/>
          <w:szCs w:val="24"/>
          <w:lang w:val="es-ES"/>
        </w:rPr>
      </w:pPr>
    </w:p>
    <w:p w14:paraId="3ECADFD8" w14:textId="77777777" w:rsidR="008C6C80" w:rsidRDefault="008C6C80" w:rsidP="008C6C80">
      <w:pPr>
        <w:rPr>
          <w:rFonts w:ascii="Book Antiqua" w:hAnsi="Book Antiqua"/>
          <w:sz w:val="24"/>
          <w:szCs w:val="24"/>
          <w:lang w:val="es-ES"/>
        </w:rPr>
      </w:pPr>
    </w:p>
    <w:p w14:paraId="56CCD64E" w14:textId="2433268B" w:rsidR="008C6C80" w:rsidRPr="008C6C80" w:rsidRDefault="008C6C80" w:rsidP="008C6C80">
      <w:pPr>
        <w:rPr>
          <w:rFonts w:ascii="Book Antiqua" w:hAnsi="Book Antiqua"/>
          <w:b/>
          <w:bCs/>
          <w:sz w:val="24"/>
          <w:szCs w:val="24"/>
        </w:rPr>
      </w:pPr>
      <w:r w:rsidRPr="008C6C80">
        <w:rPr>
          <w:rFonts w:ascii="Book Antiqua" w:hAnsi="Book Antiqua"/>
          <w:b/>
          <w:bCs/>
          <w:sz w:val="24"/>
          <w:szCs w:val="24"/>
        </w:rPr>
        <w:t>A</w:t>
      </w:r>
      <w:r>
        <w:rPr>
          <w:rFonts w:ascii="Book Antiqua" w:hAnsi="Book Antiqua"/>
          <w:b/>
          <w:bCs/>
          <w:sz w:val="24"/>
          <w:szCs w:val="24"/>
        </w:rPr>
        <w:t xml:space="preserve">NEXOS: </w:t>
      </w:r>
    </w:p>
    <w:tbl>
      <w:tblPr>
        <w:tblStyle w:val="Tablaconcuadrcula4-nfasis6"/>
        <w:tblW w:w="8797" w:type="dxa"/>
        <w:jc w:val="center"/>
        <w:tblLook w:val="06A0" w:firstRow="1" w:lastRow="0" w:firstColumn="1" w:lastColumn="0" w:noHBand="1" w:noVBand="1"/>
      </w:tblPr>
      <w:tblGrid>
        <w:gridCol w:w="571"/>
        <w:gridCol w:w="5094"/>
        <w:gridCol w:w="3132"/>
      </w:tblGrid>
      <w:tr w:rsidR="008C6C80" w:rsidRPr="008C6C80" w14:paraId="73986A78" w14:textId="77777777" w:rsidTr="002403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1" w:type="dxa"/>
          </w:tcPr>
          <w:p w14:paraId="0B464D59" w14:textId="77777777" w:rsidR="008C6C80" w:rsidRPr="008C6C80" w:rsidRDefault="008C6C80" w:rsidP="00D90473">
            <w:pPr>
              <w:jc w:val="center"/>
              <w:rPr>
                <w:rFonts w:ascii="Book Antiqua" w:hAnsi="Book Antiqua"/>
                <w:sz w:val="24"/>
                <w:szCs w:val="24"/>
              </w:rPr>
            </w:pPr>
            <w:r w:rsidRPr="008C6C80">
              <w:rPr>
                <w:rFonts w:ascii="Book Antiqua" w:hAnsi="Book Antiqua"/>
                <w:sz w:val="24"/>
                <w:szCs w:val="24"/>
              </w:rPr>
              <w:t>N°</w:t>
            </w:r>
          </w:p>
        </w:tc>
        <w:tc>
          <w:tcPr>
            <w:tcW w:w="5094" w:type="dxa"/>
          </w:tcPr>
          <w:p w14:paraId="23120F19" w14:textId="77777777" w:rsidR="008C6C80" w:rsidRPr="008C6C80" w:rsidRDefault="008C6C80" w:rsidP="00D90473">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C6C80">
              <w:rPr>
                <w:rFonts w:ascii="Book Antiqua" w:hAnsi="Book Antiqua"/>
                <w:sz w:val="24"/>
                <w:szCs w:val="24"/>
              </w:rPr>
              <w:t>Detalle</w:t>
            </w:r>
          </w:p>
        </w:tc>
        <w:tc>
          <w:tcPr>
            <w:tcW w:w="3132" w:type="dxa"/>
          </w:tcPr>
          <w:p w14:paraId="06D9FBAA" w14:textId="77777777" w:rsidR="008C6C80" w:rsidRPr="008C6C80" w:rsidRDefault="008C6C80" w:rsidP="00D90473">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C6C80">
              <w:rPr>
                <w:rFonts w:ascii="Book Antiqua" w:hAnsi="Book Antiqua"/>
                <w:sz w:val="24"/>
                <w:szCs w:val="24"/>
              </w:rPr>
              <w:t>Documento</w:t>
            </w:r>
          </w:p>
        </w:tc>
      </w:tr>
      <w:tr w:rsidR="008C6C80" w:rsidRPr="008C6C80" w14:paraId="7DB397CA" w14:textId="77777777" w:rsidTr="002403D7">
        <w:trPr>
          <w:trHeight w:val="70"/>
          <w:jc w:val="center"/>
        </w:trPr>
        <w:tc>
          <w:tcPr>
            <w:cnfStyle w:val="001000000000" w:firstRow="0" w:lastRow="0" w:firstColumn="1" w:lastColumn="0" w:oddVBand="0" w:evenVBand="0" w:oddHBand="0" w:evenHBand="0" w:firstRowFirstColumn="0" w:firstRowLastColumn="0" w:lastRowFirstColumn="0" w:lastRowLastColumn="0"/>
            <w:tcW w:w="571" w:type="dxa"/>
            <w:vAlign w:val="center"/>
          </w:tcPr>
          <w:p w14:paraId="393962E6" w14:textId="77777777" w:rsidR="008C6C80" w:rsidRPr="008C6C80" w:rsidRDefault="008C6C80" w:rsidP="008C6C80">
            <w:pPr>
              <w:jc w:val="center"/>
              <w:rPr>
                <w:rFonts w:ascii="Book Antiqua" w:hAnsi="Book Antiqua"/>
                <w:sz w:val="24"/>
                <w:szCs w:val="24"/>
              </w:rPr>
            </w:pPr>
            <w:r w:rsidRPr="008C6C80">
              <w:rPr>
                <w:rFonts w:ascii="Book Antiqua" w:hAnsi="Book Antiqua"/>
                <w:sz w:val="24"/>
                <w:szCs w:val="24"/>
              </w:rPr>
              <w:t>1</w:t>
            </w:r>
          </w:p>
        </w:tc>
        <w:tc>
          <w:tcPr>
            <w:tcW w:w="5094" w:type="dxa"/>
            <w:vAlign w:val="center"/>
          </w:tcPr>
          <w:p w14:paraId="6993DB35" w14:textId="5C85A2D0" w:rsidR="008C6C80" w:rsidRPr="008C6C80" w:rsidRDefault="008C6C80" w:rsidP="00D90473">
            <w:pPr>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rPr>
            </w:pPr>
            <w:r w:rsidRPr="008C6C80">
              <w:rPr>
                <w:rFonts w:ascii="Book Antiqua" w:hAnsi="Book Antiqua"/>
                <w:sz w:val="24"/>
                <w:szCs w:val="24"/>
              </w:rPr>
              <w:t>Solicitud de alineación estratégica.</w:t>
            </w:r>
          </w:p>
        </w:tc>
        <w:tc>
          <w:tcPr>
            <w:tcW w:w="3132" w:type="dxa"/>
            <w:vAlign w:val="center"/>
          </w:tcPr>
          <w:p w14:paraId="684D6F4C" w14:textId="78C5EF98" w:rsidR="008C6C80" w:rsidRPr="008C6C80" w:rsidRDefault="008C6C80" w:rsidP="00D9047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C6C80">
              <w:rPr>
                <w:rFonts w:ascii="Book Antiqua" w:hAnsi="Book Antiqua"/>
                <w:sz w:val="24"/>
                <w:szCs w:val="24"/>
              </w:rPr>
              <w:object w:dxaOrig="1546" w:dyaOrig="1001" w14:anchorId="2753E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5pt" o:ole="">
                  <v:imagedata r:id="rId7" o:title=""/>
                </v:shape>
                <o:OLEObject Type="Embed" ProgID="Package" ShapeID="_x0000_i1025" DrawAspect="Icon" ObjectID="_1799235665" r:id="rId8"/>
              </w:object>
            </w:r>
            <w:r w:rsidRPr="008C6C80">
              <w:rPr>
                <w:rFonts w:ascii="Book Antiqua" w:hAnsi="Book Antiqua"/>
                <w:sz w:val="24"/>
                <w:szCs w:val="24"/>
              </w:rPr>
              <w:tab/>
            </w:r>
          </w:p>
        </w:tc>
      </w:tr>
    </w:tbl>
    <w:p w14:paraId="6DD310C6" w14:textId="77777777" w:rsidR="008C6C80" w:rsidRPr="008C6C80" w:rsidRDefault="008C6C80" w:rsidP="008C6C80">
      <w:pPr>
        <w:rPr>
          <w:rFonts w:ascii="Book Antiqua" w:hAnsi="Book Antiqua"/>
          <w:sz w:val="24"/>
          <w:szCs w:val="24"/>
        </w:rPr>
      </w:pPr>
    </w:p>
    <w:p w14:paraId="370499B6" w14:textId="77777777" w:rsidR="00887E40" w:rsidRPr="008C6C80" w:rsidRDefault="00887E40" w:rsidP="008C6C80">
      <w:pPr>
        <w:rPr>
          <w:rFonts w:ascii="Book Antiqua" w:hAnsi="Book Antiqua"/>
          <w:sz w:val="24"/>
          <w:szCs w:val="24"/>
          <w:lang w:val="es-ES"/>
        </w:rPr>
      </w:pPr>
    </w:p>
    <w:p w14:paraId="161AF713" w14:textId="763C4B1F" w:rsidR="003B3065" w:rsidRPr="008C6C80" w:rsidRDefault="003B3065" w:rsidP="008C6C80">
      <w:pPr>
        <w:tabs>
          <w:tab w:val="left" w:pos="6916"/>
        </w:tabs>
        <w:jc w:val="center"/>
        <w:rPr>
          <w:rFonts w:ascii="Book Antiqua" w:hAnsi="Book Antiqua" w:cs="Book Antiqua"/>
          <w:i/>
          <w:iCs/>
          <w:sz w:val="22"/>
          <w:szCs w:val="22"/>
          <w:lang w:val="es-ES" w:eastAsia="ar-SA"/>
        </w:rPr>
      </w:pPr>
      <w:r w:rsidRPr="008C6C80">
        <w:rPr>
          <w:rFonts w:ascii="Book Antiqua" w:hAnsi="Book Antiqua" w:cs="Book Antiqua"/>
          <w:i/>
          <w:iCs/>
          <w:sz w:val="22"/>
          <w:szCs w:val="22"/>
          <w:lang w:val="es-ES" w:eastAsia="ar-SA"/>
        </w:rPr>
        <w:t>Este informe cuenta con las revisiones y ajustes correspondientes de las jefaturas indicadas.</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61"/>
        <w:gridCol w:w="3972"/>
      </w:tblGrid>
      <w:tr w:rsidR="003216AB" w:rsidRPr="008C6C80" w14:paraId="0EA8E840" w14:textId="77777777" w:rsidTr="008C6C80">
        <w:trPr>
          <w:trHeight w:val="332"/>
          <w:jc w:val="center"/>
        </w:trPr>
        <w:tc>
          <w:tcPr>
            <w:tcW w:w="950" w:type="pct"/>
            <w:shd w:val="clear" w:color="auto" w:fill="344D6C" w:themeFill="accent6" w:themeFillShade="80"/>
          </w:tcPr>
          <w:p w14:paraId="65E2AD08" w14:textId="274EB1C7" w:rsidR="003216AB" w:rsidRPr="008C6C80" w:rsidRDefault="008C6C80" w:rsidP="008C6C80">
            <w:pPr>
              <w:widowControl w:val="0"/>
              <w:autoSpaceDE w:val="0"/>
              <w:autoSpaceDN w:val="0"/>
              <w:adjustRightInd w:val="0"/>
              <w:jc w:val="center"/>
              <w:rPr>
                <w:rFonts w:ascii="Book Antiqua" w:hAnsi="Book Antiqua"/>
                <w:b/>
                <w:sz w:val="22"/>
                <w:szCs w:val="22"/>
                <w:lang w:val="es-ES"/>
              </w:rPr>
            </w:pPr>
            <w:r w:rsidRPr="008C6C80">
              <w:rPr>
                <w:rFonts w:ascii="Book Antiqua" w:hAnsi="Book Antiqua"/>
                <w:b/>
                <w:color w:val="FFFFFF" w:themeColor="background1"/>
                <w:sz w:val="22"/>
                <w:szCs w:val="22"/>
                <w:lang w:val="es-ES"/>
              </w:rPr>
              <w:t>INFORME</w:t>
            </w:r>
          </w:p>
        </w:tc>
        <w:tc>
          <w:tcPr>
            <w:tcW w:w="1826" w:type="pct"/>
            <w:shd w:val="clear" w:color="auto" w:fill="344D6C" w:themeFill="accent6" w:themeFillShade="80"/>
            <w:vAlign w:val="center"/>
          </w:tcPr>
          <w:p w14:paraId="441509C9" w14:textId="77777777" w:rsidR="003216AB" w:rsidRPr="008C6C80" w:rsidRDefault="003216AB" w:rsidP="008C6C80">
            <w:pPr>
              <w:widowControl w:val="0"/>
              <w:autoSpaceDE w:val="0"/>
              <w:autoSpaceDN w:val="0"/>
              <w:adjustRightInd w:val="0"/>
              <w:jc w:val="center"/>
              <w:rPr>
                <w:rFonts w:ascii="Book Antiqua" w:hAnsi="Book Antiqua"/>
                <w:b/>
                <w:color w:val="FFFFFF"/>
                <w:sz w:val="22"/>
                <w:szCs w:val="22"/>
                <w:lang w:val="es-ES"/>
              </w:rPr>
            </w:pPr>
            <w:r w:rsidRPr="008C6C80">
              <w:rPr>
                <w:rFonts w:ascii="Book Antiqua" w:hAnsi="Book Antiqua"/>
                <w:b/>
                <w:color w:val="FFFFFF"/>
                <w:sz w:val="22"/>
                <w:szCs w:val="22"/>
                <w:lang w:val="es-ES"/>
              </w:rPr>
              <w:t>NOMBRE</w:t>
            </w:r>
          </w:p>
        </w:tc>
        <w:tc>
          <w:tcPr>
            <w:tcW w:w="2224" w:type="pct"/>
            <w:shd w:val="clear" w:color="auto" w:fill="344D6C" w:themeFill="accent6" w:themeFillShade="80"/>
            <w:vAlign w:val="center"/>
          </w:tcPr>
          <w:p w14:paraId="762543DA" w14:textId="0481D545" w:rsidR="003216AB" w:rsidRPr="008C6C80" w:rsidRDefault="003216AB" w:rsidP="008C6C80">
            <w:pPr>
              <w:widowControl w:val="0"/>
              <w:autoSpaceDE w:val="0"/>
              <w:autoSpaceDN w:val="0"/>
              <w:adjustRightInd w:val="0"/>
              <w:jc w:val="center"/>
              <w:rPr>
                <w:rFonts w:ascii="Book Antiqua" w:hAnsi="Book Antiqua"/>
                <w:b/>
                <w:color w:val="FFFFFF"/>
                <w:sz w:val="22"/>
                <w:szCs w:val="22"/>
                <w:lang w:val="es-ES"/>
              </w:rPr>
            </w:pPr>
            <w:r w:rsidRPr="008C6C80">
              <w:rPr>
                <w:rFonts w:ascii="Book Antiqua" w:hAnsi="Book Antiqua"/>
                <w:b/>
                <w:color w:val="FFFFFF"/>
                <w:sz w:val="22"/>
                <w:szCs w:val="22"/>
                <w:lang w:val="es-ES"/>
              </w:rPr>
              <w:t>P</w:t>
            </w:r>
            <w:r w:rsidR="008C6C80">
              <w:rPr>
                <w:rFonts w:ascii="Book Antiqua" w:hAnsi="Book Antiqua"/>
                <w:b/>
                <w:color w:val="FFFFFF"/>
                <w:sz w:val="22"/>
                <w:szCs w:val="22"/>
                <w:lang w:val="es-ES"/>
              </w:rPr>
              <w:t>UESTO</w:t>
            </w:r>
          </w:p>
        </w:tc>
      </w:tr>
      <w:tr w:rsidR="00743B79" w:rsidRPr="008C6C80" w14:paraId="25595E1A" w14:textId="77777777" w:rsidTr="008C6C80">
        <w:trPr>
          <w:trHeight w:val="541"/>
          <w:jc w:val="center"/>
        </w:trPr>
        <w:tc>
          <w:tcPr>
            <w:tcW w:w="950" w:type="pct"/>
            <w:shd w:val="clear" w:color="auto" w:fill="F2F2F2"/>
            <w:vAlign w:val="center"/>
          </w:tcPr>
          <w:p w14:paraId="00E2A204" w14:textId="4D2C8D99" w:rsidR="00743B79" w:rsidRPr="008C6C80" w:rsidRDefault="00743B79" w:rsidP="008C6C80">
            <w:pPr>
              <w:widowControl w:val="0"/>
              <w:autoSpaceDE w:val="0"/>
              <w:autoSpaceDN w:val="0"/>
              <w:adjustRightInd w:val="0"/>
              <w:rPr>
                <w:rFonts w:ascii="Book Antiqua" w:hAnsi="Book Antiqua"/>
                <w:b/>
                <w:color w:val="000000"/>
                <w:sz w:val="22"/>
                <w:szCs w:val="22"/>
                <w:lang w:val="es-ES" w:eastAsia="es-CR"/>
              </w:rPr>
            </w:pPr>
            <w:r w:rsidRPr="008C6C80">
              <w:rPr>
                <w:rFonts w:ascii="Book Antiqua" w:hAnsi="Book Antiqua"/>
                <w:b/>
                <w:color w:val="000000"/>
                <w:sz w:val="22"/>
                <w:szCs w:val="22"/>
                <w:lang w:val="es-ES" w:eastAsia="es-CR"/>
              </w:rPr>
              <w:t>Elaborado por</w:t>
            </w:r>
            <w:r w:rsidR="003B3065" w:rsidRPr="008C6C80">
              <w:rPr>
                <w:rFonts w:ascii="Book Antiqua" w:hAnsi="Book Antiqua"/>
                <w:b/>
                <w:color w:val="000000"/>
                <w:sz w:val="22"/>
                <w:szCs w:val="22"/>
                <w:lang w:val="es-ES" w:eastAsia="es-CR"/>
              </w:rPr>
              <w:t>:</w:t>
            </w:r>
          </w:p>
        </w:tc>
        <w:tc>
          <w:tcPr>
            <w:tcW w:w="1826" w:type="pct"/>
            <w:vAlign w:val="center"/>
          </w:tcPr>
          <w:p w14:paraId="116E20DD" w14:textId="5B75A22B" w:rsidR="00743B79" w:rsidRPr="008C6C80" w:rsidRDefault="00933705" w:rsidP="008C6C80">
            <w:pPr>
              <w:widowControl w:val="0"/>
              <w:autoSpaceDE w:val="0"/>
              <w:autoSpaceDN w:val="0"/>
              <w:adjustRightInd w:val="0"/>
              <w:rPr>
                <w:rFonts w:ascii="Book Antiqua" w:hAnsi="Book Antiqua"/>
                <w:sz w:val="22"/>
                <w:szCs w:val="22"/>
                <w:lang w:val="es-ES"/>
              </w:rPr>
            </w:pPr>
            <w:r w:rsidRPr="008C6C80">
              <w:rPr>
                <w:rFonts w:ascii="Book Antiqua" w:hAnsi="Book Antiqua"/>
                <w:sz w:val="22"/>
                <w:szCs w:val="22"/>
                <w:lang w:val="es-ES"/>
              </w:rPr>
              <w:t>Máster Ellen Villegas Hernández</w:t>
            </w:r>
            <w:r w:rsidR="00743B79" w:rsidRPr="008C6C80">
              <w:rPr>
                <w:rFonts w:ascii="Book Antiqua" w:hAnsi="Book Antiqua"/>
                <w:sz w:val="22"/>
                <w:szCs w:val="22"/>
                <w:lang w:val="es-ES"/>
              </w:rPr>
              <w:t xml:space="preserve"> </w:t>
            </w:r>
          </w:p>
        </w:tc>
        <w:tc>
          <w:tcPr>
            <w:tcW w:w="2224" w:type="pct"/>
            <w:vAlign w:val="center"/>
          </w:tcPr>
          <w:p w14:paraId="48EF749C" w14:textId="5091CC0D" w:rsidR="00743B79" w:rsidRPr="008C6C80" w:rsidRDefault="00743B79" w:rsidP="008C6C80">
            <w:pPr>
              <w:widowControl w:val="0"/>
              <w:autoSpaceDE w:val="0"/>
              <w:autoSpaceDN w:val="0"/>
              <w:adjustRightInd w:val="0"/>
              <w:rPr>
                <w:rFonts w:ascii="Book Antiqua" w:hAnsi="Book Antiqua"/>
                <w:sz w:val="22"/>
                <w:szCs w:val="22"/>
                <w:lang w:val="es-ES"/>
              </w:rPr>
            </w:pPr>
            <w:r w:rsidRPr="008C6C80">
              <w:rPr>
                <w:rFonts w:ascii="Book Antiqua" w:hAnsi="Book Antiqua"/>
                <w:sz w:val="22"/>
                <w:szCs w:val="22"/>
                <w:lang w:val="es-ES"/>
              </w:rPr>
              <w:t>Profesional 2</w:t>
            </w:r>
            <w:r w:rsidR="00933705" w:rsidRPr="008C6C80">
              <w:rPr>
                <w:rFonts w:ascii="Book Antiqua" w:hAnsi="Book Antiqua"/>
                <w:sz w:val="22"/>
                <w:szCs w:val="22"/>
                <w:lang w:val="es-ES"/>
              </w:rPr>
              <w:t>, Subproceso de Planificación Estratégica</w:t>
            </w:r>
          </w:p>
        </w:tc>
      </w:tr>
      <w:tr w:rsidR="003216AB" w:rsidRPr="008C6C80" w14:paraId="071943E4" w14:textId="77777777" w:rsidTr="008C6C80">
        <w:trPr>
          <w:trHeight w:val="632"/>
          <w:jc w:val="center"/>
        </w:trPr>
        <w:tc>
          <w:tcPr>
            <w:tcW w:w="950" w:type="pct"/>
            <w:shd w:val="clear" w:color="auto" w:fill="F2F2F2"/>
            <w:vAlign w:val="center"/>
          </w:tcPr>
          <w:p w14:paraId="707BC9EF" w14:textId="0C060BCC" w:rsidR="003216AB" w:rsidRPr="008C6C80" w:rsidRDefault="00341F47" w:rsidP="008C6C80">
            <w:pPr>
              <w:widowControl w:val="0"/>
              <w:autoSpaceDE w:val="0"/>
              <w:autoSpaceDN w:val="0"/>
              <w:adjustRightInd w:val="0"/>
              <w:rPr>
                <w:rFonts w:ascii="Book Antiqua" w:hAnsi="Book Antiqua"/>
                <w:b/>
                <w:color w:val="000000"/>
                <w:sz w:val="22"/>
                <w:szCs w:val="22"/>
                <w:lang w:val="es-ES" w:eastAsia="es-CR"/>
              </w:rPr>
            </w:pPr>
            <w:r>
              <w:rPr>
                <w:rFonts w:ascii="Book Antiqua" w:hAnsi="Book Antiqua"/>
                <w:b/>
                <w:color w:val="000000"/>
                <w:sz w:val="22"/>
                <w:szCs w:val="22"/>
                <w:lang w:val="es-ES" w:eastAsia="es-CR"/>
              </w:rPr>
              <w:t xml:space="preserve">Revisado por: </w:t>
            </w:r>
          </w:p>
        </w:tc>
        <w:tc>
          <w:tcPr>
            <w:tcW w:w="1826" w:type="pct"/>
            <w:vAlign w:val="center"/>
          </w:tcPr>
          <w:p w14:paraId="57FEC265" w14:textId="6172BD83" w:rsidR="003216AB" w:rsidRPr="008C6C80" w:rsidRDefault="00574DE5" w:rsidP="008C6C80">
            <w:pPr>
              <w:widowControl w:val="0"/>
              <w:autoSpaceDE w:val="0"/>
              <w:autoSpaceDN w:val="0"/>
              <w:adjustRightInd w:val="0"/>
              <w:rPr>
                <w:rFonts w:ascii="Book Antiqua" w:hAnsi="Book Antiqua"/>
                <w:color w:val="000000"/>
                <w:sz w:val="22"/>
                <w:szCs w:val="22"/>
                <w:lang w:val="es-ES" w:eastAsia="es-CR"/>
              </w:rPr>
            </w:pPr>
            <w:r w:rsidRPr="008C6C80">
              <w:rPr>
                <w:rFonts w:ascii="Book Antiqua" w:hAnsi="Book Antiqua"/>
                <w:color w:val="000000"/>
                <w:sz w:val="22"/>
                <w:szCs w:val="22"/>
                <w:lang w:val="es-ES" w:eastAsia="es-CR"/>
              </w:rPr>
              <w:t>Ing. Miguel Mc Calla Vaz</w:t>
            </w:r>
          </w:p>
        </w:tc>
        <w:tc>
          <w:tcPr>
            <w:tcW w:w="2224" w:type="pct"/>
            <w:vAlign w:val="center"/>
          </w:tcPr>
          <w:p w14:paraId="63747E2C" w14:textId="28247935" w:rsidR="003216AB" w:rsidRPr="008C6C80" w:rsidRDefault="00287E48" w:rsidP="008C6C80">
            <w:pPr>
              <w:widowControl w:val="0"/>
              <w:autoSpaceDE w:val="0"/>
              <w:autoSpaceDN w:val="0"/>
              <w:adjustRightInd w:val="0"/>
              <w:rPr>
                <w:rFonts w:ascii="Book Antiqua" w:hAnsi="Book Antiqua"/>
                <w:color w:val="000000"/>
                <w:sz w:val="22"/>
                <w:szCs w:val="22"/>
                <w:lang w:val="es-ES" w:eastAsia="es-CR"/>
              </w:rPr>
            </w:pPr>
            <w:r w:rsidRPr="008C6C80">
              <w:rPr>
                <w:rFonts w:ascii="Book Antiqua" w:hAnsi="Book Antiqua"/>
                <w:color w:val="000000"/>
                <w:sz w:val="22"/>
                <w:szCs w:val="22"/>
                <w:lang w:val="es-ES" w:eastAsia="es-CR"/>
              </w:rPr>
              <w:t xml:space="preserve">Jefe </w:t>
            </w:r>
            <w:r w:rsidR="00933705" w:rsidRPr="008C6C80">
              <w:rPr>
                <w:rFonts w:ascii="Book Antiqua" w:hAnsi="Book Antiqua"/>
                <w:color w:val="000000"/>
                <w:sz w:val="22"/>
                <w:szCs w:val="22"/>
                <w:lang w:val="es-ES" w:eastAsia="es-CR"/>
              </w:rPr>
              <w:t>a.</w:t>
            </w:r>
            <w:r w:rsidR="009F0B41">
              <w:rPr>
                <w:rFonts w:ascii="Book Antiqua" w:hAnsi="Book Antiqua"/>
                <w:color w:val="000000"/>
                <w:sz w:val="22"/>
                <w:szCs w:val="22"/>
                <w:lang w:val="es-ES" w:eastAsia="es-CR"/>
              </w:rPr>
              <w:t>i</w:t>
            </w:r>
            <w:r w:rsidR="00574DE5" w:rsidRPr="008C6C80">
              <w:rPr>
                <w:rFonts w:ascii="Book Antiqua" w:hAnsi="Book Antiqua"/>
                <w:color w:val="000000"/>
                <w:sz w:val="22"/>
                <w:szCs w:val="22"/>
                <w:lang w:val="es-ES" w:eastAsia="es-CR"/>
              </w:rPr>
              <w:t xml:space="preserve">. </w:t>
            </w:r>
            <w:r w:rsidRPr="008C6C80">
              <w:rPr>
                <w:rFonts w:ascii="Book Antiqua" w:hAnsi="Book Antiqua"/>
                <w:color w:val="000000"/>
                <w:sz w:val="22"/>
                <w:szCs w:val="22"/>
                <w:lang w:val="es-ES" w:eastAsia="es-CR"/>
              </w:rPr>
              <w:t>Subproceso</w:t>
            </w:r>
            <w:r w:rsidR="003216AB" w:rsidRPr="008C6C80">
              <w:rPr>
                <w:rFonts w:ascii="Book Antiqua" w:hAnsi="Book Antiqua"/>
                <w:color w:val="000000"/>
                <w:sz w:val="22"/>
                <w:szCs w:val="22"/>
                <w:lang w:val="es-ES" w:eastAsia="es-CR"/>
              </w:rPr>
              <w:t xml:space="preserve"> de Planificación Estratégica</w:t>
            </w:r>
          </w:p>
        </w:tc>
      </w:tr>
      <w:tr w:rsidR="003216AB" w:rsidRPr="008C6C80" w14:paraId="686DF91B" w14:textId="77777777" w:rsidTr="008C6C80">
        <w:trPr>
          <w:trHeight w:val="510"/>
          <w:jc w:val="center"/>
        </w:trPr>
        <w:tc>
          <w:tcPr>
            <w:tcW w:w="950" w:type="pct"/>
            <w:shd w:val="clear" w:color="auto" w:fill="F2F2F2"/>
            <w:vAlign w:val="center"/>
          </w:tcPr>
          <w:p w14:paraId="6F4E3680" w14:textId="02A81873" w:rsidR="003216AB" w:rsidRPr="008C6C80" w:rsidRDefault="00341F47" w:rsidP="008C6C80">
            <w:pPr>
              <w:widowControl w:val="0"/>
              <w:autoSpaceDE w:val="0"/>
              <w:autoSpaceDN w:val="0"/>
              <w:adjustRightInd w:val="0"/>
              <w:rPr>
                <w:rFonts w:ascii="Book Antiqua" w:hAnsi="Book Antiqua"/>
                <w:b/>
                <w:color w:val="000000"/>
                <w:sz w:val="22"/>
                <w:szCs w:val="22"/>
                <w:lang w:val="es-ES" w:eastAsia="es-CR"/>
              </w:rPr>
            </w:pPr>
            <w:r w:rsidRPr="008C6C80">
              <w:rPr>
                <w:rFonts w:ascii="Book Antiqua" w:hAnsi="Book Antiqua"/>
                <w:b/>
                <w:color w:val="000000"/>
                <w:sz w:val="22"/>
                <w:szCs w:val="22"/>
                <w:lang w:val="es-ES" w:eastAsia="es-CR"/>
              </w:rPr>
              <w:t>Aprobado por:</w:t>
            </w:r>
          </w:p>
        </w:tc>
        <w:tc>
          <w:tcPr>
            <w:tcW w:w="1826" w:type="pct"/>
            <w:vAlign w:val="center"/>
          </w:tcPr>
          <w:p w14:paraId="268DC0F1" w14:textId="7E1C08F6" w:rsidR="003216AB" w:rsidRPr="008C6C80" w:rsidRDefault="006553F5" w:rsidP="008C6C80">
            <w:pPr>
              <w:pStyle w:val="Prrafodelista2"/>
              <w:spacing w:after="0" w:line="240" w:lineRule="auto"/>
              <w:ind w:left="0"/>
              <w:rPr>
                <w:rFonts w:ascii="Book Antiqua" w:hAnsi="Book Antiqua"/>
                <w:lang w:eastAsia="es-ES"/>
              </w:rPr>
            </w:pPr>
            <w:r w:rsidRPr="008C6C80">
              <w:rPr>
                <w:rFonts w:ascii="Book Antiqua" w:hAnsi="Book Antiqua"/>
                <w:lang w:eastAsia="es-ES"/>
              </w:rPr>
              <w:t xml:space="preserve">Máster Erick </w:t>
            </w:r>
            <w:r w:rsidR="00F74B03" w:rsidRPr="008C6C80">
              <w:rPr>
                <w:rFonts w:ascii="Book Antiqua" w:hAnsi="Book Antiqua"/>
                <w:lang w:eastAsia="es-ES"/>
              </w:rPr>
              <w:t xml:space="preserve">Antonio </w:t>
            </w:r>
            <w:r w:rsidRPr="008C6C80">
              <w:rPr>
                <w:rFonts w:ascii="Book Antiqua" w:hAnsi="Book Antiqua"/>
                <w:lang w:eastAsia="es-ES"/>
              </w:rPr>
              <w:t>Mora Leiva</w:t>
            </w:r>
          </w:p>
        </w:tc>
        <w:tc>
          <w:tcPr>
            <w:tcW w:w="2224" w:type="pct"/>
            <w:vAlign w:val="center"/>
          </w:tcPr>
          <w:p w14:paraId="272F9B85" w14:textId="4851404C" w:rsidR="003216AB" w:rsidRPr="008C6C80" w:rsidRDefault="00817741" w:rsidP="008C6C80">
            <w:pPr>
              <w:pStyle w:val="Prrafodelista2"/>
              <w:spacing w:after="0" w:line="240" w:lineRule="auto"/>
              <w:ind w:left="0"/>
              <w:rPr>
                <w:rFonts w:ascii="Book Antiqua" w:hAnsi="Book Antiqua"/>
                <w:lang w:eastAsia="es-ES"/>
              </w:rPr>
            </w:pPr>
            <w:r>
              <w:rPr>
                <w:rFonts w:ascii="Book Antiqua" w:hAnsi="Book Antiqua"/>
                <w:lang w:eastAsia="es-ES"/>
              </w:rPr>
              <w:t>Subdirector</w:t>
            </w:r>
            <w:r w:rsidR="00F74B03" w:rsidRPr="008C6C80">
              <w:rPr>
                <w:rFonts w:ascii="Book Antiqua" w:hAnsi="Book Antiqua"/>
                <w:lang w:eastAsia="es-ES"/>
              </w:rPr>
              <w:t xml:space="preserve"> </w:t>
            </w:r>
            <w:r w:rsidR="006553F5" w:rsidRPr="008C6C80">
              <w:rPr>
                <w:rFonts w:ascii="Book Antiqua" w:hAnsi="Book Antiqua"/>
                <w:lang w:eastAsia="es-ES"/>
              </w:rPr>
              <w:t xml:space="preserve">Proceso de Planeación y Evaluación </w:t>
            </w:r>
          </w:p>
        </w:tc>
      </w:tr>
      <w:tr w:rsidR="001656F7" w:rsidRPr="00341F47" w14:paraId="10FAEF62" w14:textId="77777777" w:rsidTr="008C6C80">
        <w:trPr>
          <w:trHeight w:val="510"/>
          <w:jc w:val="center"/>
        </w:trPr>
        <w:tc>
          <w:tcPr>
            <w:tcW w:w="950" w:type="pct"/>
            <w:shd w:val="clear" w:color="auto" w:fill="F2F2F2"/>
            <w:vAlign w:val="center"/>
          </w:tcPr>
          <w:p w14:paraId="0601CA3D" w14:textId="6C411E5C" w:rsidR="001656F7" w:rsidRPr="008C6C80" w:rsidRDefault="00341F47" w:rsidP="008C6C80">
            <w:pPr>
              <w:widowControl w:val="0"/>
              <w:autoSpaceDE w:val="0"/>
              <w:autoSpaceDN w:val="0"/>
              <w:adjustRightInd w:val="0"/>
              <w:rPr>
                <w:rFonts w:ascii="Book Antiqua" w:hAnsi="Book Antiqua"/>
                <w:b/>
                <w:color w:val="000000"/>
                <w:sz w:val="22"/>
                <w:szCs w:val="22"/>
                <w:lang w:val="es-ES" w:eastAsia="es-CR"/>
              </w:rPr>
            </w:pPr>
            <w:r w:rsidRPr="008C6C80">
              <w:rPr>
                <w:rFonts w:ascii="Book Antiqua" w:hAnsi="Book Antiqua"/>
                <w:b/>
                <w:color w:val="000000"/>
                <w:sz w:val="22"/>
                <w:szCs w:val="22"/>
                <w:lang w:val="es-ES" w:eastAsia="es-CR"/>
              </w:rPr>
              <w:t>Visto Bueno:</w:t>
            </w:r>
          </w:p>
        </w:tc>
        <w:tc>
          <w:tcPr>
            <w:tcW w:w="1826" w:type="pct"/>
            <w:vAlign w:val="center"/>
          </w:tcPr>
          <w:p w14:paraId="0DB82A34" w14:textId="78DB1B6E" w:rsidR="001656F7" w:rsidRPr="00341F47" w:rsidRDefault="00341F47" w:rsidP="008C6C80">
            <w:pPr>
              <w:pStyle w:val="Prrafodelista2"/>
              <w:spacing w:after="0" w:line="240" w:lineRule="auto"/>
              <w:ind w:left="0"/>
              <w:rPr>
                <w:rFonts w:ascii="Book Antiqua" w:hAnsi="Book Antiqua"/>
                <w:lang w:val="en-CA" w:eastAsia="es-ES"/>
              </w:rPr>
            </w:pPr>
            <w:r w:rsidRPr="00341F47">
              <w:rPr>
                <w:rFonts w:ascii="Book Antiqua" w:hAnsi="Book Antiqua"/>
                <w:lang w:val="en-CA" w:eastAsia="es-ES"/>
              </w:rPr>
              <w:t>Máster Allan Pow Hing C</w:t>
            </w:r>
            <w:r>
              <w:rPr>
                <w:rFonts w:ascii="Book Antiqua" w:hAnsi="Book Antiqua"/>
                <w:lang w:val="en-CA" w:eastAsia="es-ES"/>
              </w:rPr>
              <w:t xml:space="preserve">ordero </w:t>
            </w:r>
          </w:p>
        </w:tc>
        <w:tc>
          <w:tcPr>
            <w:tcW w:w="2224" w:type="pct"/>
            <w:vAlign w:val="center"/>
          </w:tcPr>
          <w:p w14:paraId="6D37CE86" w14:textId="3695B27C" w:rsidR="001656F7" w:rsidRPr="00341F47" w:rsidRDefault="00341F47" w:rsidP="008C6C80">
            <w:pPr>
              <w:pStyle w:val="Prrafodelista2"/>
              <w:spacing w:after="0" w:line="240" w:lineRule="auto"/>
              <w:ind w:left="0"/>
              <w:rPr>
                <w:rFonts w:ascii="Book Antiqua" w:hAnsi="Book Antiqua"/>
                <w:lang w:val="en-CA" w:eastAsia="es-ES"/>
              </w:rPr>
            </w:pPr>
            <w:r>
              <w:rPr>
                <w:rFonts w:ascii="Book Antiqua" w:hAnsi="Book Antiqua"/>
                <w:lang w:val="en-CA" w:eastAsia="es-ES"/>
              </w:rPr>
              <w:t xml:space="preserve">Director de Planificación </w:t>
            </w:r>
          </w:p>
        </w:tc>
      </w:tr>
    </w:tbl>
    <w:p w14:paraId="2500F570" w14:textId="77777777" w:rsidR="00154EFC" w:rsidRPr="00341F47" w:rsidRDefault="00154EFC" w:rsidP="008C6C80">
      <w:pPr>
        <w:rPr>
          <w:rFonts w:ascii="Book Antiqua" w:hAnsi="Book Antiqua"/>
          <w:sz w:val="24"/>
          <w:szCs w:val="24"/>
          <w:lang w:val="en-CA"/>
        </w:rPr>
      </w:pPr>
    </w:p>
    <w:sectPr w:rsidR="00154EFC" w:rsidRPr="00341F47" w:rsidSect="00B838DA">
      <w:headerReference w:type="default" r:id="rId9"/>
      <w:footerReference w:type="default" r:id="rId10"/>
      <w:pgSz w:w="12240" w:h="15840"/>
      <w:pgMar w:top="1417" w:right="1701" w:bottom="1417" w:left="1701" w:header="142"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D2133" w14:textId="77777777" w:rsidR="00E24AB0" w:rsidRDefault="00E24AB0" w:rsidP="00597554">
      <w:r>
        <w:separator/>
      </w:r>
    </w:p>
  </w:endnote>
  <w:endnote w:type="continuationSeparator" w:id="0">
    <w:p w14:paraId="2C715367" w14:textId="77777777" w:rsidR="00E24AB0" w:rsidRDefault="00E24AB0" w:rsidP="00597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2524287"/>
      <w:docPartObj>
        <w:docPartGallery w:val="Page Numbers (Bottom of Page)"/>
        <w:docPartUnique/>
      </w:docPartObj>
    </w:sdtPr>
    <w:sdtEndPr/>
    <w:sdtContent>
      <w:p w14:paraId="6E033F93" w14:textId="77777777" w:rsidR="00AF294E" w:rsidRDefault="00AF294E" w:rsidP="00AF294E">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w:t>
        </w:r>
      </w:p>
      <w:p w14:paraId="0DAAD27B" w14:textId="77777777" w:rsidR="00AF294E" w:rsidRPr="0036463A" w:rsidRDefault="00AF294E" w:rsidP="00AF294E">
        <w:pPr>
          <w:pBdr>
            <w:top w:val="single" w:sz="4" w:space="1" w:color="auto"/>
          </w:pBdr>
          <w:jc w:val="center"/>
          <w:rPr>
            <w:rFonts w:ascii="Book Antiqua" w:hAnsi="Book Antiqua"/>
            <w:b/>
            <w:bCs/>
            <w:color w:val="000000"/>
            <w:sz w:val="24"/>
            <w:szCs w:val="24"/>
          </w:rPr>
        </w:pPr>
        <w:r>
          <w:rPr>
            <w:rFonts w:ascii="Book Antiqua" w:hAnsi="Book Antiqua"/>
            <w:b/>
            <w:bCs/>
            <w:color w:val="000000"/>
            <w:sz w:val="24"/>
            <w:szCs w:val="24"/>
          </w:rPr>
          <w:t>c</w:t>
        </w:r>
        <w:r w:rsidRPr="0036463A">
          <w:rPr>
            <w:rFonts w:ascii="Book Antiqua" w:hAnsi="Book Antiqua"/>
            <w:b/>
            <w:bCs/>
            <w:color w:val="000000"/>
            <w:sz w:val="24"/>
            <w:szCs w:val="24"/>
          </w:rPr>
          <w:t>on proyección e innovación</w:t>
        </w:r>
      </w:p>
      <w:p w14:paraId="4A8923B4" w14:textId="6D5977B2" w:rsidR="00AF294E" w:rsidRDefault="00AF294E">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E9DDB" w14:textId="77777777" w:rsidR="00E24AB0" w:rsidRDefault="00E24AB0" w:rsidP="00597554">
      <w:r>
        <w:separator/>
      </w:r>
    </w:p>
  </w:footnote>
  <w:footnote w:type="continuationSeparator" w:id="0">
    <w:p w14:paraId="413E26BF" w14:textId="77777777" w:rsidR="00E24AB0" w:rsidRDefault="00E24AB0" w:rsidP="00597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ECDE6" w14:textId="77777777" w:rsidR="00597554" w:rsidRDefault="00597554" w:rsidP="00C40016">
    <w:pPr>
      <w:pStyle w:val="Encabezado"/>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rsidRPr="002F6A25">
      <w:rPr>
        <w:sz w:val="24"/>
        <w:szCs w:val="24"/>
      </w:rPr>
      <w:object w:dxaOrig="1845" w:dyaOrig="2145" w14:anchorId="4D263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1pt;height:32.35pt" o:ole="">
          <v:imagedata r:id="rId1" o:title=""/>
        </v:shape>
        <o:OLEObject Type="Embed" ProgID="PBrush" ShapeID="_x0000_i1026" DrawAspect="Content" ObjectID="_1799235666" r:id="rId2"/>
      </w:object>
    </w:r>
  </w:p>
  <w:p w14:paraId="0ECDDEA1" w14:textId="77777777" w:rsidR="00597554" w:rsidRDefault="00597554" w:rsidP="00C40016">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2C73B5A8" w14:textId="5101E740" w:rsidR="00597554" w:rsidRPr="004C783D" w:rsidRDefault="00597554" w:rsidP="00B838DA">
    <w:pPr>
      <w:pStyle w:val="Encabezado"/>
      <w:pBdr>
        <w:bottom w:val="single" w:sz="4" w:space="1" w:color="auto"/>
      </w:pBdr>
      <w:jc w:val="center"/>
    </w:pPr>
    <w:r w:rsidRPr="001018BE">
      <w:rPr>
        <w:rFonts w:ascii="Book Antiqua" w:hAnsi="Book Antiqua" w:cs="Book Antiqua"/>
        <w:i/>
        <w:iCs/>
        <w:sz w:val="18"/>
        <w:szCs w:val="18"/>
        <w:lang w:val="es-ES"/>
      </w:rPr>
      <w:t xml:space="preserve">Telf. </w:t>
    </w:r>
    <w:r w:rsidR="00B838DA" w:rsidRPr="00B838DA">
      <w:rPr>
        <w:rFonts w:ascii="Book Antiqua" w:hAnsi="Book Antiqua" w:cs="Book Antiqua"/>
        <w:i/>
        <w:iCs/>
        <w:sz w:val="18"/>
        <w:szCs w:val="18"/>
      </w:rPr>
      <w:t xml:space="preserve">2284-2400 / 2407 </w:t>
    </w:r>
    <w:r w:rsidRPr="004C783D">
      <w:rPr>
        <w:rFonts w:ascii="Book Antiqua" w:hAnsi="Book Antiqua" w:cs="Book Antiqua"/>
        <w:i/>
        <w:iCs/>
        <w:sz w:val="18"/>
        <w:szCs w:val="18"/>
      </w:rPr>
      <w:t>/ Apdo.  95-1003 / planificacion@poder-judicial.go.cr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970D8"/>
    <w:multiLevelType w:val="hybridMultilevel"/>
    <w:tmpl w:val="2FA2CD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9F2069"/>
    <w:multiLevelType w:val="multilevel"/>
    <w:tmpl w:val="FA04F85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cs="Book Antiqua" w:hint="default"/>
        <w:color w:val="auto"/>
        <w:sz w:val="24"/>
      </w:rPr>
    </w:lvl>
    <w:lvl w:ilvl="2">
      <w:start w:val="1"/>
      <w:numFmt w:val="decimal"/>
      <w:isLgl/>
      <w:lvlText w:val="%1.%2.%3"/>
      <w:lvlJc w:val="left"/>
      <w:pPr>
        <w:ind w:left="1080" w:hanging="720"/>
      </w:pPr>
      <w:rPr>
        <w:rFonts w:cs="Book Antiqua" w:hint="default"/>
        <w:color w:val="auto"/>
        <w:sz w:val="24"/>
      </w:rPr>
    </w:lvl>
    <w:lvl w:ilvl="3">
      <w:start w:val="1"/>
      <w:numFmt w:val="decimal"/>
      <w:isLgl/>
      <w:lvlText w:val="%1.%2.%3.%4"/>
      <w:lvlJc w:val="left"/>
      <w:pPr>
        <w:ind w:left="1440" w:hanging="1080"/>
      </w:pPr>
      <w:rPr>
        <w:rFonts w:cs="Book Antiqua" w:hint="default"/>
        <w:color w:val="auto"/>
        <w:sz w:val="24"/>
      </w:rPr>
    </w:lvl>
    <w:lvl w:ilvl="4">
      <w:start w:val="1"/>
      <w:numFmt w:val="decimal"/>
      <w:isLgl/>
      <w:lvlText w:val="%1.%2.%3.%4.%5"/>
      <w:lvlJc w:val="left"/>
      <w:pPr>
        <w:ind w:left="1440" w:hanging="1080"/>
      </w:pPr>
      <w:rPr>
        <w:rFonts w:cs="Book Antiqua" w:hint="default"/>
        <w:color w:val="auto"/>
        <w:sz w:val="24"/>
      </w:rPr>
    </w:lvl>
    <w:lvl w:ilvl="5">
      <w:start w:val="1"/>
      <w:numFmt w:val="decimal"/>
      <w:isLgl/>
      <w:lvlText w:val="%1.%2.%3.%4.%5.%6"/>
      <w:lvlJc w:val="left"/>
      <w:pPr>
        <w:ind w:left="1800" w:hanging="1440"/>
      </w:pPr>
      <w:rPr>
        <w:rFonts w:cs="Book Antiqua" w:hint="default"/>
        <w:color w:val="auto"/>
        <w:sz w:val="24"/>
      </w:rPr>
    </w:lvl>
    <w:lvl w:ilvl="6">
      <w:start w:val="1"/>
      <w:numFmt w:val="decimal"/>
      <w:isLgl/>
      <w:lvlText w:val="%1.%2.%3.%4.%5.%6.%7"/>
      <w:lvlJc w:val="left"/>
      <w:pPr>
        <w:ind w:left="1800" w:hanging="1440"/>
      </w:pPr>
      <w:rPr>
        <w:rFonts w:cs="Book Antiqua" w:hint="default"/>
        <w:color w:val="auto"/>
        <w:sz w:val="24"/>
      </w:rPr>
    </w:lvl>
    <w:lvl w:ilvl="7">
      <w:start w:val="1"/>
      <w:numFmt w:val="decimal"/>
      <w:isLgl/>
      <w:lvlText w:val="%1.%2.%3.%4.%5.%6.%7.%8"/>
      <w:lvlJc w:val="left"/>
      <w:pPr>
        <w:ind w:left="2160" w:hanging="1800"/>
      </w:pPr>
      <w:rPr>
        <w:rFonts w:cs="Book Antiqua" w:hint="default"/>
        <w:color w:val="auto"/>
        <w:sz w:val="24"/>
      </w:rPr>
    </w:lvl>
    <w:lvl w:ilvl="8">
      <w:start w:val="1"/>
      <w:numFmt w:val="decimal"/>
      <w:isLgl/>
      <w:lvlText w:val="%1.%2.%3.%4.%5.%6.%7.%8.%9"/>
      <w:lvlJc w:val="left"/>
      <w:pPr>
        <w:ind w:left="2160" w:hanging="1800"/>
      </w:pPr>
      <w:rPr>
        <w:rFonts w:cs="Book Antiqua" w:hint="default"/>
        <w:color w:val="auto"/>
        <w:sz w:val="24"/>
      </w:rPr>
    </w:lvl>
  </w:abstractNum>
  <w:abstractNum w:abstractNumId="2" w15:restartNumberingAfterBreak="0">
    <w:nsid w:val="0AA041B8"/>
    <w:multiLevelType w:val="hybridMultilevel"/>
    <w:tmpl w:val="A966364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 w15:restartNumberingAfterBreak="0">
    <w:nsid w:val="0EFF7746"/>
    <w:multiLevelType w:val="hybridMultilevel"/>
    <w:tmpl w:val="4FEEF4B6"/>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13F3743A"/>
    <w:multiLevelType w:val="hybridMultilevel"/>
    <w:tmpl w:val="2C229C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42807AA"/>
    <w:multiLevelType w:val="hybridMultilevel"/>
    <w:tmpl w:val="5A468194"/>
    <w:lvl w:ilvl="0" w:tplc="AFAABEE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8A8224D"/>
    <w:multiLevelType w:val="multilevel"/>
    <w:tmpl w:val="20F83EB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cs="Book Antiqua" w:hint="default"/>
        <w:color w:val="auto"/>
        <w:sz w:val="24"/>
      </w:rPr>
    </w:lvl>
    <w:lvl w:ilvl="2">
      <w:start w:val="1"/>
      <w:numFmt w:val="decimal"/>
      <w:isLgl/>
      <w:lvlText w:val="%1.%2.%3"/>
      <w:lvlJc w:val="left"/>
      <w:pPr>
        <w:ind w:left="1080" w:hanging="720"/>
      </w:pPr>
      <w:rPr>
        <w:rFonts w:cs="Book Antiqua" w:hint="default"/>
        <w:color w:val="auto"/>
        <w:sz w:val="24"/>
      </w:rPr>
    </w:lvl>
    <w:lvl w:ilvl="3">
      <w:start w:val="1"/>
      <w:numFmt w:val="decimal"/>
      <w:isLgl/>
      <w:lvlText w:val="%1.%2.%3.%4"/>
      <w:lvlJc w:val="left"/>
      <w:pPr>
        <w:ind w:left="1440" w:hanging="1080"/>
      </w:pPr>
      <w:rPr>
        <w:rFonts w:cs="Book Antiqua" w:hint="default"/>
        <w:color w:val="auto"/>
        <w:sz w:val="24"/>
      </w:rPr>
    </w:lvl>
    <w:lvl w:ilvl="4">
      <w:start w:val="1"/>
      <w:numFmt w:val="decimal"/>
      <w:isLgl/>
      <w:lvlText w:val="%1.%2.%3.%4.%5"/>
      <w:lvlJc w:val="left"/>
      <w:pPr>
        <w:ind w:left="1440" w:hanging="1080"/>
      </w:pPr>
      <w:rPr>
        <w:rFonts w:cs="Book Antiqua" w:hint="default"/>
        <w:color w:val="auto"/>
        <w:sz w:val="24"/>
      </w:rPr>
    </w:lvl>
    <w:lvl w:ilvl="5">
      <w:start w:val="1"/>
      <w:numFmt w:val="decimal"/>
      <w:isLgl/>
      <w:lvlText w:val="%1.%2.%3.%4.%5.%6"/>
      <w:lvlJc w:val="left"/>
      <w:pPr>
        <w:ind w:left="1800" w:hanging="1440"/>
      </w:pPr>
      <w:rPr>
        <w:rFonts w:cs="Book Antiqua" w:hint="default"/>
        <w:color w:val="auto"/>
        <w:sz w:val="24"/>
      </w:rPr>
    </w:lvl>
    <w:lvl w:ilvl="6">
      <w:start w:val="1"/>
      <w:numFmt w:val="decimal"/>
      <w:isLgl/>
      <w:lvlText w:val="%1.%2.%3.%4.%5.%6.%7"/>
      <w:lvlJc w:val="left"/>
      <w:pPr>
        <w:ind w:left="1800" w:hanging="1440"/>
      </w:pPr>
      <w:rPr>
        <w:rFonts w:cs="Book Antiqua" w:hint="default"/>
        <w:color w:val="auto"/>
        <w:sz w:val="24"/>
      </w:rPr>
    </w:lvl>
    <w:lvl w:ilvl="7">
      <w:start w:val="1"/>
      <w:numFmt w:val="decimal"/>
      <w:isLgl/>
      <w:lvlText w:val="%1.%2.%3.%4.%5.%6.%7.%8"/>
      <w:lvlJc w:val="left"/>
      <w:pPr>
        <w:ind w:left="2160" w:hanging="1800"/>
      </w:pPr>
      <w:rPr>
        <w:rFonts w:cs="Book Antiqua" w:hint="default"/>
        <w:color w:val="auto"/>
        <w:sz w:val="24"/>
      </w:rPr>
    </w:lvl>
    <w:lvl w:ilvl="8">
      <w:start w:val="1"/>
      <w:numFmt w:val="decimal"/>
      <w:isLgl/>
      <w:lvlText w:val="%1.%2.%3.%4.%5.%6.%7.%8.%9"/>
      <w:lvlJc w:val="left"/>
      <w:pPr>
        <w:ind w:left="2160" w:hanging="1800"/>
      </w:pPr>
      <w:rPr>
        <w:rFonts w:cs="Book Antiqua" w:hint="default"/>
        <w:color w:val="auto"/>
        <w:sz w:val="24"/>
      </w:rPr>
    </w:lvl>
  </w:abstractNum>
  <w:abstractNum w:abstractNumId="7" w15:restartNumberingAfterBreak="0">
    <w:nsid w:val="25920CD4"/>
    <w:multiLevelType w:val="hybridMultilevel"/>
    <w:tmpl w:val="ADCACC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7411D64"/>
    <w:multiLevelType w:val="hybridMultilevel"/>
    <w:tmpl w:val="E4762FF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A6070CD"/>
    <w:multiLevelType w:val="hybridMultilevel"/>
    <w:tmpl w:val="BC6E4A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A7193E"/>
    <w:multiLevelType w:val="hybridMultilevel"/>
    <w:tmpl w:val="DD5CC842"/>
    <w:lvl w:ilvl="0" w:tplc="956CCE8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EE057A0"/>
    <w:multiLevelType w:val="hybridMultilevel"/>
    <w:tmpl w:val="28EE95B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FA727AF"/>
    <w:multiLevelType w:val="hybridMultilevel"/>
    <w:tmpl w:val="846C9688"/>
    <w:lvl w:ilvl="0" w:tplc="AFAABEE2">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 w15:restartNumberingAfterBreak="0">
    <w:nsid w:val="41A34548"/>
    <w:multiLevelType w:val="hybridMultilevel"/>
    <w:tmpl w:val="35FED71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3D75976"/>
    <w:multiLevelType w:val="hybridMultilevel"/>
    <w:tmpl w:val="197885F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733046B"/>
    <w:multiLevelType w:val="hybridMultilevel"/>
    <w:tmpl w:val="293C65E6"/>
    <w:lvl w:ilvl="0" w:tplc="E00E0974">
      <w:start w:val="20"/>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AC753F5"/>
    <w:multiLevelType w:val="multilevel"/>
    <w:tmpl w:val="8D987A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Book Antiqua" w:hint="default"/>
        <w:color w:val="auto"/>
        <w:sz w:val="24"/>
      </w:rPr>
    </w:lvl>
    <w:lvl w:ilvl="2">
      <w:start w:val="1"/>
      <w:numFmt w:val="decimal"/>
      <w:isLgl/>
      <w:lvlText w:val="%1.%2.%3"/>
      <w:lvlJc w:val="left"/>
      <w:pPr>
        <w:ind w:left="1080" w:hanging="720"/>
      </w:pPr>
      <w:rPr>
        <w:rFonts w:cs="Book Antiqua" w:hint="default"/>
        <w:color w:val="auto"/>
        <w:sz w:val="24"/>
      </w:rPr>
    </w:lvl>
    <w:lvl w:ilvl="3">
      <w:start w:val="1"/>
      <w:numFmt w:val="decimal"/>
      <w:isLgl/>
      <w:lvlText w:val="%1.%2.%3.%4"/>
      <w:lvlJc w:val="left"/>
      <w:pPr>
        <w:ind w:left="1440" w:hanging="1080"/>
      </w:pPr>
      <w:rPr>
        <w:rFonts w:cs="Book Antiqua" w:hint="default"/>
        <w:color w:val="auto"/>
        <w:sz w:val="24"/>
      </w:rPr>
    </w:lvl>
    <w:lvl w:ilvl="4">
      <w:start w:val="1"/>
      <w:numFmt w:val="decimal"/>
      <w:isLgl/>
      <w:lvlText w:val="%1.%2.%3.%4.%5"/>
      <w:lvlJc w:val="left"/>
      <w:pPr>
        <w:ind w:left="1440" w:hanging="1080"/>
      </w:pPr>
      <w:rPr>
        <w:rFonts w:cs="Book Antiqua" w:hint="default"/>
        <w:color w:val="auto"/>
        <w:sz w:val="24"/>
      </w:rPr>
    </w:lvl>
    <w:lvl w:ilvl="5">
      <w:start w:val="1"/>
      <w:numFmt w:val="decimal"/>
      <w:isLgl/>
      <w:lvlText w:val="%1.%2.%3.%4.%5.%6"/>
      <w:lvlJc w:val="left"/>
      <w:pPr>
        <w:ind w:left="1800" w:hanging="1440"/>
      </w:pPr>
      <w:rPr>
        <w:rFonts w:cs="Book Antiqua" w:hint="default"/>
        <w:color w:val="auto"/>
        <w:sz w:val="24"/>
      </w:rPr>
    </w:lvl>
    <w:lvl w:ilvl="6">
      <w:start w:val="1"/>
      <w:numFmt w:val="decimal"/>
      <w:isLgl/>
      <w:lvlText w:val="%1.%2.%3.%4.%5.%6.%7"/>
      <w:lvlJc w:val="left"/>
      <w:pPr>
        <w:ind w:left="1800" w:hanging="1440"/>
      </w:pPr>
      <w:rPr>
        <w:rFonts w:cs="Book Antiqua" w:hint="default"/>
        <w:color w:val="auto"/>
        <w:sz w:val="24"/>
      </w:rPr>
    </w:lvl>
    <w:lvl w:ilvl="7">
      <w:start w:val="1"/>
      <w:numFmt w:val="decimal"/>
      <w:isLgl/>
      <w:lvlText w:val="%1.%2.%3.%4.%5.%6.%7.%8"/>
      <w:lvlJc w:val="left"/>
      <w:pPr>
        <w:ind w:left="2160" w:hanging="1800"/>
      </w:pPr>
      <w:rPr>
        <w:rFonts w:cs="Book Antiqua" w:hint="default"/>
        <w:color w:val="auto"/>
        <w:sz w:val="24"/>
      </w:rPr>
    </w:lvl>
    <w:lvl w:ilvl="8">
      <w:start w:val="1"/>
      <w:numFmt w:val="decimal"/>
      <w:isLgl/>
      <w:lvlText w:val="%1.%2.%3.%4.%5.%6.%7.%8.%9"/>
      <w:lvlJc w:val="left"/>
      <w:pPr>
        <w:ind w:left="2160" w:hanging="1800"/>
      </w:pPr>
      <w:rPr>
        <w:rFonts w:cs="Book Antiqua" w:hint="default"/>
        <w:color w:val="auto"/>
        <w:sz w:val="24"/>
      </w:rPr>
    </w:lvl>
  </w:abstractNum>
  <w:abstractNum w:abstractNumId="17" w15:restartNumberingAfterBreak="0">
    <w:nsid w:val="60706BC5"/>
    <w:multiLevelType w:val="multilevel"/>
    <w:tmpl w:val="20F83EB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cs="Book Antiqua" w:hint="default"/>
        <w:color w:val="auto"/>
        <w:sz w:val="24"/>
      </w:rPr>
    </w:lvl>
    <w:lvl w:ilvl="2">
      <w:start w:val="1"/>
      <w:numFmt w:val="decimal"/>
      <w:isLgl/>
      <w:lvlText w:val="%1.%2.%3"/>
      <w:lvlJc w:val="left"/>
      <w:pPr>
        <w:ind w:left="1080" w:hanging="720"/>
      </w:pPr>
      <w:rPr>
        <w:rFonts w:cs="Book Antiqua" w:hint="default"/>
        <w:color w:val="auto"/>
        <w:sz w:val="24"/>
      </w:rPr>
    </w:lvl>
    <w:lvl w:ilvl="3">
      <w:start w:val="1"/>
      <w:numFmt w:val="decimal"/>
      <w:isLgl/>
      <w:lvlText w:val="%1.%2.%3.%4"/>
      <w:lvlJc w:val="left"/>
      <w:pPr>
        <w:ind w:left="1440" w:hanging="1080"/>
      </w:pPr>
      <w:rPr>
        <w:rFonts w:cs="Book Antiqua" w:hint="default"/>
        <w:color w:val="auto"/>
        <w:sz w:val="24"/>
      </w:rPr>
    </w:lvl>
    <w:lvl w:ilvl="4">
      <w:start w:val="1"/>
      <w:numFmt w:val="decimal"/>
      <w:isLgl/>
      <w:lvlText w:val="%1.%2.%3.%4.%5"/>
      <w:lvlJc w:val="left"/>
      <w:pPr>
        <w:ind w:left="1440" w:hanging="1080"/>
      </w:pPr>
      <w:rPr>
        <w:rFonts w:cs="Book Antiqua" w:hint="default"/>
        <w:color w:val="auto"/>
        <w:sz w:val="24"/>
      </w:rPr>
    </w:lvl>
    <w:lvl w:ilvl="5">
      <w:start w:val="1"/>
      <w:numFmt w:val="decimal"/>
      <w:isLgl/>
      <w:lvlText w:val="%1.%2.%3.%4.%5.%6"/>
      <w:lvlJc w:val="left"/>
      <w:pPr>
        <w:ind w:left="1800" w:hanging="1440"/>
      </w:pPr>
      <w:rPr>
        <w:rFonts w:cs="Book Antiqua" w:hint="default"/>
        <w:color w:val="auto"/>
        <w:sz w:val="24"/>
      </w:rPr>
    </w:lvl>
    <w:lvl w:ilvl="6">
      <w:start w:val="1"/>
      <w:numFmt w:val="decimal"/>
      <w:isLgl/>
      <w:lvlText w:val="%1.%2.%3.%4.%5.%6.%7"/>
      <w:lvlJc w:val="left"/>
      <w:pPr>
        <w:ind w:left="1800" w:hanging="1440"/>
      </w:pPr>
      <w:rPr>
        <w:rFonts w:cs="Book Antiqua" w:hint="default"/>
        <w:color w:val="auto"/>
        <w:sz w:val="24"/>
      </w:rPr>
    </w:lvl>
    <w:lvl w:ilvl="7">
      <w:start w:val="1"/>
      <w:numFmt w:val="decimal"/>
      <w:isLgl/>
      <w:lvlText w:val="%1.%2.%3.%4.%5.%6.%7.%8"/>
      <w:lvlJc w:val="left"/>
      <w:pPr>
        <w:ind w:left="2160" w:hanging="1800"/>
      </w:pPr>
      <w:rPr>
        <w:rFonts w:cs="Book Antiqua" w:hint="default"/>
        <w:color w:val="auto"/>
        <w:sz w:val="24"/>
      </w:rPr>
    </w:lvl>
    <w:lvl w:ilvl="8">
      <w:start w:val="1"/>
      <w:numFmt w:val="decimal"/>
      <w:isLgl/>
      <w:lvlText w:val="%1.%2.%3.%4.%5.%6.%7.%8.%9"/>
      <w:lvlJc w:val="left"/>
      <w:pPr>
        <w:ind w:left="2160" w:hanging="1800"/>
      </w:pPr>
      <w:rPr>
        <w:rFonts w:cs="Book Antiqua" w:hint="default"/>
        <w:color w:val="auto"/>
        <w:sz w:val="24"/>
      </w:rPr>
    </w:lvl>
  </w:abstractNum>
  <w:abstractNum w:abstractNumId="18" w15:restartNumberingAfterBreak="0">
    <w:nsid w:val="66B73B52"/>
    <w:multiLevelType w:val="hybridMultilevel"/>
    <w:tmpl w:val="DA94F1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9861329"/>
    <w:multiLevelType w:val="hybridMultilevel"/>
    <w:tmpl w:val="8F24DDCA"/>
    <w:lvl w:ilvl="0" w:tplc="AFAABEE2">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15:restartNumberingAfterBreak="0">
    <w:nsid w:val="6B282C3B"/>
    <w:multiLevelType w:val="hybridMultilevel"/>
    <w:tmpl w:val="DD7C59E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E33758B"/>
    <w:multiLevelType w:val="hybridMultilevel"/>
    <w:tmpl w:val="FAECD4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27958BD"/>
    <w:multiLevelType w:val="multilevel"/>
    <w:tmpl w:val="8D987A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Book Antiqua" w:hint="default"/>
        <w:color w:val="auto"/>
        <w:sz w:val="24"/>
      </w:rPr>
    </w:lvl>
    <w:lvl w:ilvl="2">
      <w:start w:val="1"/>
      <w:numFmt w:val="decimal"/>
      <w:isLgl/>
      <w:lvlText w:val="%1.%2.%3"/>
      <w:lvlJc w:val="left"/>
      <w:pPr>
        <w:ind w:left="1080" w:hanging="720"/>
      </w:pPr>
      <w:rPr>
        <w:rFonts w:cs="Book Antiqua" w:hint="default"/>
        <w:color w:val="auto"/>
        <w:sz w:val="24"/>
      </w:rPr>
    </w:lvl>
    <w:lvl w:ilvl="3">
      <w:start w:val="1"/>
      <w:numFmt w:val="decimal"/>
      <w:isLgl/>
      <w:lvlText w:val="%1.%2.%3.%4"/>
      <w:lvlJc w:val="left"/>
      <w:pPr>
        <w:ind w:left="1440" w:hanging="1080"/>
      </w:pPr>
      <w:rPr>
        <w:rFonts w:cs="Book Antiqua" w:hint="default"/>
        <w:color w:val="auto"/>
        <w:sz w:val="24"/>
      </w:rPr>
    </w:lvl>
    <w:lvl w:ilvl="4">
      <w:start w:val="1"/>
      <w:numFmt w:val="decimal"/>
      <w:isLgl/>
      <w:lvlText w:val="%1.%2.%3.%4.%5"/>
      <w:lvlJc w:val="left"/>
      <w:pPr>
        <w:ind w:left="1440" w:hanging="1080"/>
      </w:pPr>
      <w:rPr>
        <w:rFonts w:cs="Book Antiqua" w:hint="default"/>
        <w:color w:val="auto"/>
        <w:sz w:val="24"/>
      </w:rPr>
    </w:lvl>
    <w:lvl w:ilvl="5">
      <w:start w:val="1"/>
      <w:numFmt w:val="decimal"/>
      <w:isLgl/>
      <w:lvlText w:val="%1.%2.%3.%4.%5.%6"/>
      <w:lvlJc w:val="left"/>
      <w:pPr>
        <w:ind w:left="1800" w:hanging="1440"/>
      </w:pPr>
      <w:rPr>
        <w:rFonts w:cs="Book Antiqua" w:hint="default"/>
        <w:color w:val="auto"/>
        <w:sz w:val="24"/>
      </w:rPr>
    </w:lvl>
    <w:lvl w:ilvl="6">
      <w:start w:val="1"/>
      <w:numFmt w:val="decimal"/>
      <w:isLgl/>
      <w:lvlText w:val="%1.%2.%3.%4.%5.%6.%7"/>
      <w:lvlJc w:val="left"/>
      <w:pPr>
        <w:ind w:left="1800" w:hanging="1440"/>
      </w:pPr>
      <w:rPr>
        <w:rFonts w:cs="Book Antiqua" w:hint="default"/>
        <w:color w:val="auto"/>
        <w:sz w:val="24"/>
      </w:rPr>
    </w:lvl>
    <w:lvl w:ilvl="7">
      <w:start w:val="1"/>
      <w:numFmt w:val="decimal"/>
      <w:isLgl/>
      <w:lvlText w:val="%1.%2.%3.%4.%5.%6.%7.%8"/>
      <w:lvlJc w:val="left"/>
      <w:pPr>
        <w:ind w:left="2160" w:hanging="1800"/>
      </w:pPr>
      <w:rPr>
        <w:rFonts w:cs="Book Antiqua" w:hint="default"/>
        <w:color w:val="auto"/>
        <w:sz w:val="24"/>
      </w:rPr>
    </w:lvl>
    <w:lvl w:ilvl="8">
      <w:start w:val="1"/>
      <w:numFmt w:val="decimal"/>
      <w:isLgl/>
      <w:lvlText w:val="%1.%2.%3.%4.%5.%6.%7.%8.%9"/>
      <w:lvlJc w:val="left"/>
      <w:pPr>
        <w:ind w:left="2160" w:hanging="1800"/>
      </w:pPr>
      <w:rPr>
        <w:rFonts w:cs="Book Antiqua" w:hint="default"/>
        <w:color w:val="auto"/>
        <w:sz w:val="24"/>
      </w:rPr>
    </w:lvl>
  </w:abstractNum>
  <w:abstractNum w:abstractNumId="23" w15:restartNumberingAfterBreak="0">
    <w:nsid w:val="7AC114F3"/>
    <w:multiLevelType w:val="multilevel"/>
    <w:tmpl w:val="81DEB0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Book Antiqua" w:hint="default"/>
        <w:color w:val="auto"/>
        <w:sz w:val="24"/>
      </w:rPr>
    </w:lvl>
    <w:lvl w:ilvl="2">
      <w:start w:val="1"/>
      <w:numFmt w:val="decimal"/>
      <w:isLgl/>
      <w:lvlText w:val="%1.%2.%3"/>
      <w:lvlJc w:val="left"/>
      <w:pPr>
        <w:ind w:left="1080" w:hanging="720"/>
      </w:pPr>
      <w:rPr>
        <w:rFonts w:cs="Book Antiqua" w:hint="default"/>
        <w:color w:val="auto"/>
        <w:sz w:val="24"/>
      </w:rPr>
    </w:lvl>
    <w:lvl w:ilvl="3">
      <w:start w:val="1"/>
      <w:numFmt w:val="decimal"/>
      <w:isLgl/>
      <w:lvlText w:val="%1.%2.%3.%4"/>
      <w:lvlJc w:val="left"/>
      <w:pPr>
        <w:ind w:left="1440" w:hanging="1080"/>
      </w:pPr>
      <w:rPr>
        <w:rFonts w:cs="Book Antiqua" w:hint="default"/>
        <w:color w:val="auto"/>
        <w:sz w:val="24"/>
      </w:rPr>
    </w:lvl>
    <w:lvl w:ilvl="4">
      <w:start w:val="1"/>
      <w:numFmt w:val="decimal"/>
      <w:isLgl/>
      <w:lvlText w:val="%1.%2.%3.%4.%5"/>
      <w:lvlJc w:val="left"/>
      <w:pPr>
        <w:ind w:left="1440" w:hanging="1080"/>
      </w:pPr>
      <w:rPr>
        <w:rFonts w:cs="Book Antiqua" w:hint="default"/>
        <w:color w:val="auto"/>
        <w:sz w:val="24"/>
      </w:rPr>
    </w:lvl>
    <w:lvl w:ilvl="5">
      <w:start w:val="1"/>
      <w:numFmt w:val="decimal"/>
      <w:isLgl/>
      <w:lvlText w:val="%1.%2.%3.%4.%5.%6"/>
      <w:lvlJc w:val="left"/>
      <w:pPr>
        <w:ind w:left="1800" w:hanging="1440"/>
      </w:pPr>
      <w:rPr>
        <w:rFonts w:cs="Book Antiqua" w:hint="default"/>
        <w:color w:val="auto"/>
        <w:sz w:val="24"/>
      </w:rPr>
    </w:lvl>
    <w:lvl w:ilvl="6">
      <w:start w:val="1"/>
      <w:numFmt w:val="decimal"/>
      <w:isLgl/>
      <w:lvlText w:val="%1.%2.%3.%4.%5.%6.%7"/>
      <w:lvlJc w:val="left"/>
      <w:pPr>
        <w:ind w:left="1800" w:hanging="1440"/>
      </w:pPr>
      <w:rPr>
        <w:rFonts w:cs="Book Antiqua" w:hint="default"/>
        <w:color w:val="auto"/>
        <w:sz w:val="24"/>
      </w:rPr>
    </w:lvl>
    <w:lvl w:ilvl="7">
      <w:start w:val="1"/>
      <w:numFmt w:val="decimal"/>
      <w:isLgl/>
      <w:lvlText w:val="%1.%2.%3.%4.%5.%6.%7.%8"/>
      <w:lvlJc w:val="left"/>
      <w:pPr>
        <w:ind w:left="2160" w:hanging="1800"/>
      </w:pPr>
      <w:rPr>
        <w:rFonts w:cs="Book Antiqua" w:hint="default"/>
        <w:color w:val="auto"/>
        <w:sz w:val="24"/>
      </w:rPr>
    </w:lvl>
    <w:lvl w:ilvl="8">
      <w:start w:val="1"/>
      <w:numFmt w:val="decimal"/>
      <w:isLgl/>
      <w:lvlText w:val="%1.%2.%3.%4.%5.%6.%7.%8.%9"/>
      <w:lvlJc w:val="left"/>
      <w:pPr>
        <w:ind w:left="2160" w:hanging="1800"/>
      </w:pPr>
      <w:rPr>
        <w:rFonts w:cs="Book Antiqua" w:hint="default"/>
        <w:color w:val="auto"/>
        <w:sz w:val="24"/>
      </w:rPr>
    </w:lvl>
  </w:abstractNum>
  <w:num w:numId="1" w16cid:durableId="20811003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026629">
    <w:abstractNumId w:val="2"/>
  </w:num>
  <w:num w:numId="3" w16cid:durableId="1557930782">
    <w:abstractNumId w:val="4"/>
  </w:num>
  <w:num w:numId="4" w16cid:durableId="1321427796">
    <w:abstractNumId w:val="19"/>
  </w:num>
  <w:num w:numId="5" w16cid:durableId="1661077025">
    <w:abstractNumId w:val="5"/>
  </w:num>
  <w:num w:numId="6" w16cid:durableId="423695271">
    <w:abstractNumId w:val="1"/>
  </w:num>
  <w:num w:numId="7" w16cid:durableId="1514226441">
    <w:abstractNumId w:val="12"/>
  </w:num>
  <w:num w:numId="8" w16cid:durableId="90510982">
    <w:abstractNumId w:val="22"/>
  </w:num>
  <w:num w:numId="9" w16cid:durableId="1688867555">
    <w:abstractNumId w:val="16"/>
  </w:num>
  <w:num w:numId="10" w16cid:durableId="1644579522">
    <w:abstractNumId w:val="23"/>
  </w:num>
  <w:num w:numId="11" w16cid:durableId="311447770">
    <w:abstractNumId w:val="8"/>
  </w:num>
  <w:num w:numId="12" w16cid:durableId="1711028308">
    <w:abstractNumId w:val="11"/>
  </w:num>
  <w:num w:numId="13" w16cid:durableId="2103528258">
    <w:abstractNumId w:val="13"/>
  </w:num>
  <w:num w:numId="14" w16cid:durableId="520240927">
    <w:abstractNumId w:val="7"/>
  </w:num>
  <w:num w:numId="15" w16cid:durableId="236016197">
    <w:abstractNumId w:val="17"/>
  </w:num>
  <w:num w:numId="16" w16cid:durableId="196625820">
    <w:abstractNumId w:val="10"/>
  </w:num>
  <w:num w:numId="17" w16cid:durableId="1138448646">
    <w:abstractNumId w:val="20"/>
  </w:num>
  <w:num w:numId="18" w16cid:durableId="1553350837">
    <w:abstractNumId w:val="14"/>
  </w:num>
  <w:num w:numId="19" w16cid:durableId="1839996787">
    <w:abstractNumId w:val="6"/>
  </w:num>
  <w:num w:numId="20" w16cid:durableId="1157305045">
    <w:abstractNumId w:val="3"/>
  </w:num>
  <w:num w:numId="21" w16cid:durableId="113058563">
    <w:abstractNumId w:val="15"/>
  </w:num>
  <w:num w:numId="22" w16cid:durableId="2139059772">
    <w:abstractNumId w:val="9"/>
  </w:num>
  <w:num w:numId="23" w16cid:durableId="256250546">
    <w:abstractNumId w:val="21"/>
  </w:num>
  <w:num w:numId="24" w16cid:durableId="1364937559">
    <w:abstractNumId w:val="18"/>
  </w:num>
  <w:num w:numId="25" w16cid:durableId="805389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54"/>
    <w:rsid w:val="000043D2"/>
    <w:rsid w:val="00006D3F"/>
    <w:rsid w:val="000076D9"/>
    <w:rsid w:val="000147AC"/>
    <w:rsid w:val="00027E1C"/>
    <w:rsid w:val="00040E12"/>
    <w:rsid w:val="00042467"/>
    <w:rsid w:val="00046B68"/>
    <w:rsid w:val="000508DC"/>
    <w:rsid w:val="00051D04"/>
    <w:rsid w:val="00063A26"/>
    <w:rsid w:val="00064E2C"/>
    <w:rsid w:val="00072709"/>
    <w:rsid w:val="00084EF5"/>
    <w:rsid w:val="000A2561"/>
    <w:rsid w:val="000A4ACF"/>
    <w:rsid w:val="000C3B67"/>
    <w:rsid w:val="000C58E7"/>
    <w:rsid w:val="000C5AC8"/>
    <w:rsid w:val="000C5AF4"/>
    <w:rsid w:val="000D2490"/>
    <w:rsid w:val="000E188F"/>
    <w:rsid w:val="000E1DDB"/>
    <w:rsid w:val="000E27D0"/>
    <w:rsid w:val="000F0733"/>
    <w:rsid w:val="000F3287"/>
    <w:rsid w:val="000F497D"/>
    <w:rsid w:val="000F5F97"/>
    <w:rsid w:val="000F76AC"/>
    <w:rsid w:val="00117F31"/>
    <w:rsid w:val="001265DC"/>
    <w:rsid w:val="00127321"/>
    <w:rsid w:val="00131771"/>
    <w:rsid w:val="001321A8"/>
    <w:rsid w:val="001376DF"/>
    <w:rsid w:val="00141247"/>
    <w:rsid w:val="00143674"/>
    <w:rsid w:val="00154EFC"/>
    <w:rsid w:val="00155754"/>
    <w:rsid w:val="001656F7"/>
    <w:rsid w:val="0017072F"/>
    <w:rsid w:val="00176E49"/>
    <w:rsid w:val="00194F9C"/>
    <w:rsid w:val="001963AB"/>
    <w:rsid w:val="001A1C37"/>
    <w:rsid w:val="001B6B2A"/>
    <w:rsid w:val="001D0F69"/>
    <w:rsid w:val="001E1A6A"/>
    <w:rsid w:val="001F3160"/>
    <w:rsid w:val="001F3598"/>
    <w:rsid w:val="001F760A"/>
    <w:rsid w:val="00200172"/>
    <w:rsid w:val="00202BCC"/>
    <w:rsid w:val="00210EDC"/>
    <w:rsid w:val="0021172C"/>
    <w:rsid w:val="002403D7"/>
    <w:rsid w:val="0024224C"/>
    <w:rsid w:val="0026175B"/>
    <w:rsid w:val="00262784"/>
    <w:rsid w:val="00270C31"/>
    <w:rsid w:val="00276186"/>
    <w:rsid w:val="00277405"/>
    <w:rsid w:val="00281F27"/>
    <w:rsid w:val="00284B21"/>
    <w:rsid w:val="00287E48"/>
    <w:rsid w:val="002978AD"/>
    <w:rsid w:val="002A3C86"/>
    <w:rsid w:val="002A564F"/>
    <w:rsid w:val="002A5F45"/>
    <w:rsid w:val="002B2913"/>
    <w:rsid w:val="002B2A67"/>
    <w:rsid w:val="002B3496"/>
    <w:rsid w:val="002C40F1"/>
    <w:rsid w:val="002D643B"/>
    <w:rsid w:val="002E0F98"/>
    <w:rsid w:val="002E350A"/>
    <w:rsid w:val="002E4321"/>
    <w:rsid w:val="002E705D"/>
    <w:rsid w:val="003009C8"/>
    <w:rsid w:val="003020FB"/>
    <w:rsid w:val="0030254B"/>
    <w:rsid w:val="003028A4"/>
    <w:rsid w:val="00305A29"/>
    <w:rsid w:val="003077CD"/>
    <w:rsid w:val="00310293"/>
    <w:rsid w:val="00311638"/>
    <w:rsid w:val="00316CE2"/>
    <w:rsid w:val="003216AB"/>
    <w:rsid w:val="003273E2"/>
    <w:rsid w:val="003320EC"/>
    <w:rsid w:val="00340AA8"/>
    <w:rsid w:val="00341347"/>
    <w:rsid w:val="00341F47"/>
    <w:rsid w:val="00344509"/>
    <w:rsid w:val="00347159"/>
    <w:rsid w:val="00351916"/>
    <w:rsid w:val="003528A8"/>
    <w:rsid w:val="00356CB9"/>
    <w:rsid w:val="003607F4"/>
    <w:rsid w:val="00360E28"/>
    <w:rsid w:val="0036324D"/>
    <w:rsid w:val="00365CD6"/>
    <w:rsid w:val="00366AB4"/>
    <w:rsid w:val="00380C91"/>
    <w:rsid w:val="003870C8"/>
    <w:rsid w:val="00393DE9"/>
    <w:rsid w:val="0039430E"/>
    <w:rsid w:val="003957E7"/>
    <w:rsid w:val="003A59D5"/>
    <w:rsid w:val="003B0268"/>
    <w:rsid w:val="003B3065"/>
    <w:rsid w:val="003B30B3"/>
    <w:rsid w:val="003B48E8"/>
    <w:rsid w:val="003B710F"/>
    <w:rsid w:val="003C044A"/>
    <w:rsid w:val="003C0EA6"/>
    <w:rsid w:val="003C39C8"/>
    <w:rsid w:val="003C3D8E"/>
    <w:rsid w:val="003F2677"/>
    <w:rsid w:val="003F68FC"/>
    <w:rsid w:val="003F70E2"/>
    <w:rsid w:val="0040005D"/>
    <w:rsid w:val="004001F9"/>
    <w:rsid w:val="004028CE"/>
    <w:rsid w:val="004122A3"/>
    <w:rsid w:val="00415CE8"/>
    <w:rsid w:val="004202F8"/>
    <w:rsid w:val="00423970"/>
    <w:rsid w:val="00425456"/>
    <w:rsid w:val="00430268"/>
    <w:rsid w:val="00430EE2"/>
    <w:rsid w:val="00431E7C"/>
    <w:rsid w:val="004350F3"/>
    <w:rsid w:val="00437EFE"/>
    <w:rsid w:val="004449A3"/>
    <w:rsid w:val="004452CA"/>
    <w:rsid w:val="00446ADE"/>
    <w:rsid w:val="004505F3"/>
    <w:rsid w:val="004541C6"/>
    <w:rsid w:val="004574E5"/>
    <w:rsid w:val="00464731"/>
    <w:rsid w:val="00464799"/>
    <w:rsid w:val="004758A8"/>
    <w:rsid w:val="004762B7"/>
    <w:rsid w:val="00476AB6"/>
    <w:rsid w:val="00486578"/>
    <w:rsid w:val="0048670C"/>
    <w:rsid w:val="004A1FEF"/>
    <w:rsid w:val="004A57C8"/>
    <w:rsid w:val="004A5869"/>
    <w:rsid w:val="004B3483"/>
    <w:rsid w:val="004B63CC"/>
    <w:rsid w:val="004C15E4"/>
    <w:rsid w:val="004C2D8A"/>
    <w:rsid w:val="004C783D"/>
    <w:rsid w:val="004D2ED6"/>
    <w:rsid w:val="004D4BAD"/>
    <w:rsid w:val="004D6907"/>
    <w:rsid w:val="004E66C9"/>
    <w:rsid w:val="004E736F"/>
    <w:rsid w:val="004F206E"/>
    <w:rsid w:val="00504732"/>
    <w:rsid w:val="0051374F"/>
    <w:rsid w:val="00517D4B"/>
    <w:rsid w:val="00531EC3"/>
    <w:rsid w:val="00544842"/>
    <w:rsid w:val="00545788"/>
    <w:rsid w:val="005639E0"/>
    <w:rsid w:val="00563B3C"/>
    <w:rsid w:val="00564CB2"/>
    <w:rsid w:val="0056583E"/>
    <w:rsid w:val="005743C1"/>
    <w:rsid w:val="00574DE5"/>
    <w:rsid w:val="00576846"/>
    <w:rsid w:val="00582CFA"/>
    <w:rsid w:val="00582D9B"/>
    <w:rsid w:val="005849A8"/>
    <w:rsid w:val="00592572"/>
    <w:rsid w:val="00597554"/>
    <w:rsid w:val="005B169E"/>
    <w:rsid w:val="005B70E1"/>
    <w:rsid w:val="005C4775"/>
    <w:rsid w:val="005C4AA2"/>
    <w:rsid w:val="005C6539"/>
    <w:rsid w:val="005C6CFC"/>
    <w:rsid w:val="005D3D75"/>
    <w:rsid w:val="005D4061"/>
    <w:rsid w:val="005E6650"/>
    <w:rsid w:val="005E71C5"/>
    <w:rsid w:val="005F7752"/>
    <w:rsid w:val="0060308E"/>
    <w:rsid w:val="006047FA"/>
    <w:rsid w:val="00604E6D"/>
    <w:rsid w:val="006055B0"/>
    <w:rsid w:val="00607BBD"/>
    <w:rsid w:val="00636D02"/>
    <w:rsid w:val="006372BD"/>
    <w:rsid w:val="00637CAB"/>
    <w:rsid w:val="00647AF7"/>
    <w:rsid w:val="006553F5"/>
    <w:rsid w:val="006638E4"/>
    <w:rsid w:val="00665095"/>
    <w:rsid w:val="006760DF"/>
    <w:rsid w:val="00676909"/>
    <w:rsid w:val="0068015A"/>
    <w:rsid w:val="0068064A"/>
    <w:rsid w:val="006806F6"/>
    <w:rsid w:val="00690399"/>
    <w:rsid w:val="006A175B"/>
    <w:rsid w:val="006B001A"/>
    <w:rsid w:val="006C03D4"/>
    <w:rsid w:val="006C595A"/>
    <w:rsid w:val="006E0595"/>
    <w:rsid w:val="006E7A53"/>
    <w:rsid w:val="006F63C7"/>
    <w:rsid w:val="006F6A6C"/>
    <w:rsid w:val="0070173C"/>
    <w:rsid w:val="00701EBA"/>
    <w:rsid w:val="00705CF0"/>
    <w:rsid w:val="007102A7"/>
    <w:rsid w:val="007233A6"/>
    <w:rsid w:val="00741C9B"/>
    <w:rsid w:val="00743B79"/>
    <w:rsid w:val="0074460A"/>
    <w:rsid w:val="007523EF"/>
    <w:rsid w:val="0075376E"/>
    <w:rsid w:val="00754708"/>
    <w:rsid w:val="007552AA"/>
    <w:rsid w:val="00760843"/>
    <w:rsid w:val="00762271"/>
    <w:rsid w:val="00770D98"/>
    <w:rsid w:val="00775AD9"/>
    <w:rsid w:val="0077727E"/>
    <w:rsid w:val="007838EA"/>
    <w:rsid w:val="007841B0"/>
    <w:rsid w:val="00786870"/>
    <w:rsid w:val="00786F4F"/>
    <w:rsid w:val="007911B0"/>
    <w:rsid w:val="0079225C"/>
    <w:rsid w:val="00794B95"/>
    <w:rsid w:val="00794CFF"/>
    <w:rsid w:val="00796ED0"/>
    <w:rsid w:val="007A159E"/>
    <w:rsid w:val="007B1EC8"/>
    <w:rsid w:val="007B6D5E"/>
    <w:rsid w:val="007C4D0D"/>
    <w:rsid w:val="007D2850"/>
    <w:rsid w:val="007D3AC2"/>
    <w:rsid w:val="007D6E0C"/>
    <w:rsid w:val="007E2BC0"/>
    <w:rsid w:val="007E3887"/>
    <w:rsid w:val="0081444C"/>
    <w:rsid w:val="00817741"/>
    <w:rsid w:val="00831C9E"/>
    <w:rsid w:val="008330B6"/>
    <w:rsid w:val="00835D38"/>
    <w:rsid w:val="00847DC6"/>
    <w:rsid w:val="00857876"/>
    <w:rsid w:val="00865ECC"/>
    <w:rsid w:val="008679D7"/>
    <w:rsid w:val="008825D0"/>
    <w:rsid w:val="00887E40"/>
    <w:rsid w:val="00892B48"/>
    <w:rsid w:val="008958F1"/>
    <w:rsid w:val="008A000C"/>
    <w:rsid w:val="008A03FA"/>
    <w:rsid w:val="008A4C43"/>
    <w:rsid w:val="008A5BCD"/>
    <w:rsid w:val="008B296C"/>
    <w:rsid w:val="008B465D"/>
    <w:rsid w:val="008C0380"/>
    <w:rsid w:val="008C148F"/>
    <w:rsid w:val="008C4D7E"/>
    <w:rsid w:val="008C6C80"/>
    <w:rsid w:val="008D201C"/>
    <w:rsid w:val="008E38ED"/>
    <w:rsid w:val="008E7A24"/>
    <w:rsid w:val="008F76F5"/>
    <w:rsid w:val="008F772E"/>
    <w:rsid w:val="008F7F9B"/>
    <w:rsid w:val="00900F0D"/>
    <w:rsid w:val="0090225C"/>
    <w:rsid w:val="00903375"/>
    <w:rsid w:val="00923BE1"/>
    <w:rsid w:val="009240C9"/>
    <w:rsid w:val="00926773"/>
    <w:rsid w:val="009332E9"/>
    <w:rsid w:val="00933705"/>
    <w:rsid w:val="00960E2E"/>
    <w:rsid w:val="00964FA8"/>
    <w:rsid w:val="009651DB"/>
    <w:rsid w:val="0097034A"/>
    <w:rsid w:val="00971BF2"/>
    <w:rsid w:val="00974627"/>
    <w:rsid w:val="00982D9A"/>
    <w:rsid w:val="00991BFA"/>
    <w:rsid w:val="009972D8"/>
    <w:rsid w:val="009A1FCB"/>
    <w:rsid w:val="009A3E7A"/>
    <w:rsid w:val="009A6217"/>
    <w:rsid w:val="009B12A3"/>
    <w:rsid w:val="009B4343"/>
    <w:rsid w:val="009B6DFB"/>
    <w:rsid w:val="009C569A"/>
    <w:rsid w:val="009C78E6"/>
    <w:rsid w:val="009D23DC"/>
    <w:rsid w:val="009E22ED"/>
    <w:rsid w:val="009F0B41"/>
    <w:rsid w:val="009F0E32"/>
    <w:rsid w:val="009F2979"/>
    <w:rsid w:val="009F4802"/>
    <w:rsid w:val="009F4C8B"/>
    <w:rsid w:val="009F7374"/>
    <w:rsid w:val="00A24DE1"/>
    <w:rsid w:val="00A566E0"/>
    <w:rsid w:val="00A60E64"/>
    <w:rsid w:val="00A626DE"/>
    <w:rsid w:val="00A64DE5"/>
    <w:rsid w:val="00A66CEB"/>
    <w:rsid w:val="00A72B21"/>
    <w:rsid w:val="00A74A58"/>
    <w:rsid w:val="00A757F3"/>
    <w:rsid w:val="00A87398"/>
    <w:rsid w:val="00A90F62"/>
    <w:rsid w:val="00A9546A"/>
    <w:rsid w:val="00A96E75"/>
    <w:rsid w:val="00A97047"/>
    <w:rsid w:val="00AA6529"/>
    <w:rsid w:val="00AB0FF1"/>
    <w:rsid w:val="00AB7F26"/>
    <w:rsid w:val="00AC32E3"/>
    <w:rsid w:val="00AD13E1"/>
    <w:rsid w:val="00AE1F1C"/>
    <w:rsid w:val="00AE5993"/>
    <w:rsid w:val="00AE7B7A"/>
    <w:rsid w:val="00AF294E"/>
    <w:rsid w:val="00AF71D8"/>
    <w:rsid w:val="00B017DA"/>
    <w:rsid w:val="00B01AA0"/>
    <w:rsid w:val="00B033E5"/>
    <w:rsid w:val="00B04E67"/>
    <w:rsid w:val="00B130C4"/>
    <w:rsid w:val="00B210E0"/>
    <w:rsid w:val="00B22E26"/>
    <w:rsid w:val="00B269E3"/>
    <w:rsid w:val="00B30C0F"/>
    <w:rsid w:val="00B36910"/>
    <w:rsid w:val="00B4373D"/>
    <w:rsid w:val="00B458B3"/>
    <w:rsid w:val="00B532D4"/>
    <w:rsid w:val="00B543DF"/>
    <w:rsid w:val="00B775D3"/>
    <w:rsid w:val="00B77B5A"/>
    <w:rsid w:val="00B80FED"/>
    <w:rsid w:val="00B838DA"/>
    <w:rsid w:val="00B87940"/>
    <w:rsid w:val="00B9361E"/>
    <w:rsid w:val="00BA3AB7"/>
    <w:rsid w:val="00BA6410"/>
    <w:rsid w:val="00BB3199"/>
    <w:rsid w:val="00BC0D97"/>
    <w:rsid w:val="00BC2900"/>
    <w:rsid w:val="00BC4E3B"/>
    <w:rsid w:val="00BE5B26"/>
    <w:rsid w:val="00BF2278"/>
    <w:rsid w:val="00BF2456"/>
    <w:rsid w:val="00BF447B"/>
    <w:rsid w:val="00BF4BE7"/>
    <w:rsid w:val="00BF64E9"/>
    <w:rsid w:val="00BF74DF"/>
    <w:rsid w:val="00C00ED2"/>
    <w:rsid w:val="00C144F4"/>
    <w:rsid w:val="00C14518"/>
    <w:rsid w:val="00C15CA8"/>
    <w:rsid w:val="00C32616"/>
    <w:rsid w:val="00C32E6B"/>
    <w:rsid w:val="00C343DF"/>
    <w:rsid w:val="00C52A5A"/>
    <w:rsid w:val="00C54E89"/>
    <w:rsid w:val="00C55418"/>
    <w:rsid w:val="00C56BDF"/>
    <w:rsid w:val="00C758B4"/>
    <w:rsid w:val="00C77293"/>
    <w:rsid w:val="00C77D68"/>
    <w:rsid w:val="00C812B9"/>
    <w:rsid w:val="00CA3E1B"/>
    <w:rsid w:val="00CB3241"/>
    <w:rsid w:val="00CB6031"/>
    <w:rsid w:val="00CC39C1"/>
    <w:rsid w:val="00CC6EE8"/>
    <w:rsid w:val="00CD2862"/>
    <w:rsid w:val="00CE33B6"/>
    <w:rsid w:val="00CE7D3B"/>
    <w:rsid w:val="00D04554"/>
    <w:rsid w:val="00D05AC5"/>
    <w:rsid w:val="00D05F1F"/>
    <w:rsid w:val="00D13699"/>
    <w:rsid w:val="00D13EAB"/>
    <w:rsid w:val="00D13EC1"/>
    <w:rsid w:val="00D20B89"/>
    <w:rsid w:val="00D220B5"/>
    <w:rsid w:val="00D22CF3"/>
    <w:rsid w:val="00D24472"/>
    <w:rsid w:val="00D305F7"/>
    <w:rsid w:val="00D34600"/>
    <w:rsid w:val="00D35B3E"/>
    <w:rsid w:val="00D45577"/>
    <w:rsid w:val="00D52072"/>
    <w:rsid w:val="00D55939"/>
    <w:rsid w:val="00D57F4F"/>
    <w:rsid w:val="00D65C39"/>
    <w:rsid w:val="00D71EF7"/>
    <w:rsid w:val="00D751C6"/>
    <w:rsid w:val="00D75FEF"/>
    <w:rsid w:val="00D83595"/>
    <w:rsid w:val="00D90024"/>
    <w:rsid w:val="00D90EAA"/>
    <w:rsid w:val="00D93004"/>
    <w:rsid w:val="00D95C10"/>
    <w:rsid w:val="00D96A50"/>
    <w:rsid w:val="00DA5117"/>
    <w:rsid w:val="00DA6A21"/>
    <w:rsid w:val="00DB0462"/>
    <w:rsid w:val="00DB1C7A"/>
    <w:rsid w:val="00DB7B6A"/>
    <w:rsid w:val="00DC7B9A"/>
    <w:rsid w:val="00DD48E7"/>
    <w:rsid w:val="00DD5F63"/>
    <w:rsid w:val="00DE00BE"/>
    <w:rsid w:val="00DE0AC0"/>
    <w:rsid w:val="00DF314B"/>
    <w:rsid w:val="00DF4421"/>
    <w:rsid w:val="00DF6435"/>
    <w:rsid w:val="00E01EF0"/>
    <w:rsid w:val="00E04C11"/>
    <w:rsid w:val="00E05808"/>
    <w:rsid w:val="00E20FB3"/>
    <w:rsid w:val="00E23B95"/>
    <w:rsid w:val="00E24AB0"/>
    <w:rsid w:val="00E24CA7"/>
    <w:rsid w:val="00E4078F"/>
    <w:rsid w:val="00E41192"/>
    <w:rsid w:val="00E4396A"/>
    <w:rsid w:val="00E4573D"/>
    <w:rsid w:val="00E53591"/>
    <w:rsid w:val="00E54B9F"/>
    <w:rsid w:val="00E60765"/>
    <w:rsid w:val="00E678AC"/>
    <w:rsid w:val="00E726B7"/>
    <w:rsid w:val="00E73D32"/>
    <w:rsid w:val="00E84095"/>
    <w:rsid w:val="00E870A8"/>
    <w:rsid w:val="00E97A3D"/>
    <w:rsid w:val="00EA3A18"/>
    <w:rsid w:val="00EA5027"/>
    <w:rsid w:val="00EB0859"/>
    <w:rsid w:val="00EB1447"/>
    <w:rsid w:val="00EC6549"/>
    <w:rsid w:val="00EC67C3"/>
    <w:rsid w:val="00EC77A7"/>
    <w:rsid w:val="00ED3632"/>
    <w:rsid w:val="00EE3721"/>
    <w:rsid w:val="00EE7174"/>
    <w:rsid w:val="00EF2A30"/>
    <w:rsid w:val="00EF3CEF"/>
    <w:rsid w:val="00EF6BE7"/>
    <w:rsid w:val="00F03BBD"/>
    <w:rsid w:val="00F05D2C"/>
    <w:rsid w:val="00F11181"/>
    <w:rsid w:val="00F155AD"/>
    <w:rsid w:val="00F1601E"/>
    <w:rsid w:val="00F16FE4"/>
    <w:rsid w:val="00F209D0"/>
    <w:rsid w:val="00F21C65"/>
    <w:rsid w:val="00F276B5"/>
    <w:rsid w:val="00F37FA1"/>
    <w:rsid w:val="00F42720"/>
    <w:rsid w:val="00F57CA2"/>
    <w:rsid w:val="00F64D0D"/>
    <w:rsid w:val="00F6641F"/>
    <w:rsid w:val="00F71967"/>
    <w:rsid w:val="00F74B03"/>
    <w:rsid w:val="00F82701"/>
    <w:rsid w:val="00F83390"/>
    <w:rsid w:val="00F8545C"/>
    <w:rsid w:val="00FB0336"/>
    <w:rsid w:val="00FB113B"/>
    <w:rsid w:val="00FB14EF"/>
    <w:rsid w:val="00FB3FE9"/>
    <w:rsid w:val="00FB77E1"/>
    <w:rsid w:val="00FC0162"/>
    <w:rsid w:val="00FC1AA0"/>
    <w:rsid w:val="00FC29AB"/>
    <w:rsid w:val="00FC76BE"/>
    <w:rsid w:val="00FE40AE"/>
    <w:rsid w:val="00FE4D3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3E367A"/>
  <w15:chartTrackingRefBased/>
  <w15:docId w15:val="{D67DD4D3-A0A1-49C7-BB6C-AF7DC4F2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554"/>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597554"/>
    <w:pPr>
      <w:tabs>
        <w:tab w:val="center" w:pos="4419"/>
        <w:tab w:val="right" w:pos="8838"/>
      </w:tabs>
    </w:pPr>
  </w:style>
  <w:style w:type="character" w:customStyle="1" w:styleId="EncabezadoCar">
    <w:name w:val="Encabezado Car"/>
    <w:aliases w:val="encabezado Car"/>
    <w:basedOn w:val="Fuentedeprrafopredeter"/>
    <w:link w:val="Encabezado"/>
    <w:uiPriority w:val="99"/>
    <w:rsid w:val="00597554"/>
  </w:style>
  <w:style w:type="paragraph" w:styleId="Piedepgina">
    <w:name w:val="footer"/>
    <w:basedOn w:val="Normal"/>
    <w:link w:val="PiedepginaCar"/>
    <w:uiPriority w:val="99"/>
    <w:unhideWhenUsed/>
    <w:rsid w:val="00597554"/>
    <w:pPr>
      <w:tabs>
        <w:tab w:val="center" w:pos="4419"/>
        <w:tab w:val="right" w:pos="8838"/>
      </w:tabs>
    </w:pPr>
  </w:style>
  <w:style w:type="character" w:customStyle="1" w:styleId="PiedepginaCar">
    <w:name w:val="Pie de página Car"/>
    <w:basedOn w:val="Fuentedeprrafopredeter"/>
    <w:link w:val="Piedepgina"/>
    <w:uiPriority w:val="99"/>
    <w:rsid w:val="00597554"/>
  </w:style>
  <w:style w:type="paragraph" w:customStyle="1" w:styleId="xxxmsonormal">
    <w:name w:val="x_x_x_msonormal"/>
    <w:basedOn w:val="Normal"/>
    <w:rsid w:val="00597554"/>
    <w:rPr>
      <w:rFonts w:ascii="Calibri" w:eastAsia="Calibri" w:hAnsi="Calibri" w:cs="Calibri"/>
      <w:sz w:val="22"/>
      <w:szCs w:val="22"/>
      <w:lang w:eastAsia="es-CR"/>
    </w:rPr>
  </w:style>
  <w:style w:type="character" w:customStyle="1" w:styleId="PrrafodelistaCar">
    <w:name w:val="Párrafo de lista Car"/>
    <w:aliases w:val="Bullet 1 Car,Use Case List Paragraph Car,Lista vistosa - Énfasis 11 Car,Párrafo de lista Car Car Car Car,Footnote Car,List Paragraph2 Car,Informe Car,List Paragraph 1 Car,Numbered List Paragraph Car,Main numbered paragraph Car"/>
    <w:basedOn w:val="Fuentedeprrafopredeter"/>
    <w:link w:val="Prrafodelista"/>
    <w:uiPriority w:val="34"/>
    <w:locked/>
    <w:rsid w:val="000A2561"/>
    <w:rPr>
      <w:rFonts w:ascii="Calibri" w:hAnsi="Calibri" w:cs="Calibri"/>
    </w:rPr>
  </w:style>
  <w:style w:type="paragraph" w:styleId="Prrafodelista">
    <w:name w:val="List Paragraph"/>
    <w:aliases w:val="Bullet 1,Use Case List Paragraph,Lista vistosa - Énfasis 11,Párrafo de lista Car Car Car,Footnote,List Paragraph2,Informe,List Paragraph 1,Numbered List Paragraph,Main numbered paragraph,Bullets,List Paragraph (numbered (a)),列出段落"/>
    <w:basedOn w:val="Normal"/>
    <w:link w:val="PrrafodelistaCar"/>
    <w:uiPriority w:val="34"/>
    <w:qFormat/>
    <w:rsid w:val="000A2561"/>
    <w:pPr>
      <w:ind w:left="720"/>
    </w:pPr>
    <w:rPr>
      <w:rFonts w:ascii="Calibri" w:eastAsiaTheme="minorHAnsi" w:hAnsi="Calibri" w:cs="Calibri"/>
      <w:sz w:val="22"/>
      <w:szCs w:val="22"/>
      <w:lang w:eastAsia="en-US"/>
    </w:rPr>
  </w:style>
  <w:style w:type="table" w:styleId="Tablaconcuadrcula">
    <w:name w:val="Table Grid"/>
    <w:basedOn w:val="Tablanormal"/>
    <w:uiPriority w:val="39"/>
    <w:rsid w:val="00027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5C6539"/>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adelista3-nfasis6">
    <w:name w:val="List Table 3 Accent 6"/>
    <w:basedOn w:val="Tablanormal"/>
    <w:uiPriority w:val="48"/>
    <w:rsid w:val="00705CF0"/>
    <w:pPr>
      <w:spacing w:after="0" w:line="240" w:lineRule="auto"/>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Tabladelista4-nfasis6">
    <w:name w:val="List Table 4 Accent 6"/>
    <w:basedOn w:val="Tablanormal"/>
    <w:uiPriority w:val="49"/>
    <w:rsid w:val="00705CF0"/>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character" w:styleId="Hipervnculo">
    <w:name w:val="Hyperlink"/>
    <w:basedOn w:val="Fuentedeprrafopredeter"/>
    <w:uiPriority w:val="99"/>
    <w:semiHidden/>
    <w:unhideWhenUsed/>
    <w:rsid w:val="00DD5F63"/>
    <w:rPr>
      <w:color w:val="0000FF"/>
      <w:u w:val="single"/>
    </w:rPr>
  </w:style>
  <w:style w:type="paragraph" w:customStyle="1" w:styleId="Predeterminado">
    <w:name w:val="Predeterminado"/>
    <w:qFormat/>
    <w:rsid w:val="00762271"/>
    <w:pPr>
      <w:suppressAutoHyphens/>
      <w:spacing w:after="0" w:line="100" w:lineRule="atLeast"/>
    </w:pPr>
    <w:rPr>
      <w:rFonts w:ascii="Times New Roman" w:eastAsia="Times New Roman" w:hAnsi="Times New Roman" w:cs="Times New Roman"/>
      <w:color w:val="00000A"/>
      <w:sz w:val="24"/>
      <w:szCs w:val="24"/>
      <w:lang w:val="es-ES" w:eastAsia="es-ES"/>
    </w:rPr>
  </w:style>
  <w:style w:type="paragraph" w:customStyle="1" w:styleId="Default">
    <w:name w:val="Default"/>
    <w:rsid w:val="00437EFE"/>
    <w:pPr>
      <w:autoSpaceDE w:val="0"/>
      <w:autoSpaceDN w:val="0"/>
      <w:adjustRightInd w:val="0"/>
      <w:spacing w:after="0" w:line="240" w:lineRule="auto"/>
    </w:pPr>
    <w:rPr>
      <w:rFonts w:ascii="Arial" w:hAnsi="Arial" w:cs="Arial"/>
      <w:color w:val="000000"/>
      <w:sz w:val="24"/>
      <w:szCs w:val="24"/>
    </w:rPr>
  </w:style>
  <w:style w:type="paragraph" w:styleId="Textoindependiente2">
    <w:name w:val="Body Text 2"/>
    <w:basedOn w:val="Normal"/>
    <w:link w:val="Textoindependiente2Car"/>
    <w:rsid w:val="006A175B"/>
    <w:pPr>
      <w:jc w:val="both"/>
    </w:pPr>
    <w:rPr>
      <w:rFonts w:ascii="Bookman Old Style" w:hAnsi="Bookman Old Style"/>
      <w:sz w:val="24"/>
      <w:szCs w:val="24"/>
      <w:lang w:val="es-ES_tradnl"/>
    </w:rPr>
  </w:style>
  <w:style w:type="character" w:customStyle="1" w:styleId="Textoindependiente2Car">
    <w:name w:val="Texto independiente 2 Car"/>
    <w:basedOn w:val="Fuentedeprrafopredeter"/>
    <w:link w:val="Textoindependiente2"/>
    <w:rsid w:val="006A175B"/>
    <w:rPr>
      <w:rFonts w:ascii="Bookman Old Style" w:eastAsia="Times New Roman" w:hAnsi="Bookman Old Style" w:cs="Times New Roman"/>
      <w:sz w:val="24"/>
      <w:szCs w:val="24"/>
      <w:lang w:val="es-ES_tradnl" w:eastAsia="es-ES"/>
    </w:rPr>
  </w:style>
  <w:style w:type="paragraph" w:customStyle="1" w:styleId="Prrafodelista1">
    <w:name w:val="Párrafo de lista1"/>
    <w:basedOn w:val="Normal"/>
    <w:qFormat/>
    <w:rsid w:val="001963AB"/>
    <w:pPr>
      <w:ind w:left="720"/>
    </w:pPr>
    <w:rPr>
      <w:sz w:val="24"/>
      <w:szCs w:val="24"/>
      <w:lang w:val="es-ES"/>
    </w:rPr>
  </w:style>
  <w:style w:type="paragraph" w:customStyle="1" w:styleId="Prrafodelista2">
    <w:name w:val="Párrafo de lista2"/>
    <w:basedOn w:val="Normal"/>
    <w:rsid w:val="006553F5"/>
    <w:pPr>
      <w:spacing w:after="200" w:line="276" w:lineRule="auto"/>
      <w:ind w:left="720"/>
      <w:contextualSpacing/>
    </w:pPr>
    <w:rPr>
      <w:rFonts w:ascii="Calibri" w:eastAsiaTheme="minorHAnsi" w:hAnsi="Calibri" w:cs="Calibri"/>
      <w:sz w:val="22"/>
      <w:szCs w:val="22"/>
      <w:lang w:eastAsia="en-US"/>
    </w:rPr>
  </w:style>
  <w:style w:type="paragraph" w:styleId="Revisin">
    <w:name w:val="Revision"/>
    <w:hidden/>
    <w:uiPriority w:val="99"/>
    <w:semiHidden/>
    <w:rsid w:val="00775AD9"/>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132401">
      <w:bodyDiv w:val="1"/>
      <w:marLeft w:val="0"/>
      <w:marRight w:val="0"/>
      <w:marTop w:val="0"/>
      <w:marBottom w:val="0"/>
      <w:divBdr>
        <w:top w:val="none" w:sz="0" w:space="0" w:color="auto"/>
        <w:left w:val="none" w:sz="0" w:space="0" w:color="auto"/>
        <w:bottom w:val="none" w:sz="0" w:space="0" w:color="auto"/>
        <w:right w:val="none" w:sz="0" w:space="0" w:color="auto"/>
      </w:divBdr>
    </w:div>
    <w:div w:id="132404657">
      <w:bodyDiv w:val="1"/>
      <w:marLeft w:val="0"/>
      <w:marRight w:val="0"/>
      <w:marTop w:val="0"/>
      <w:marBottom w:val="0"/>
      <w:divBdr>
        <w:top w:val="none" w:sz="0" w:space="0" w:color="auto"/>
        <w:left w:val="none" w:sz="0" w:space="0" w:color="auto"/>
        <w:bottom w:val="none" w:sz="0" w:space="0" w:color="auto"/>
        <w:right w:val="none" w:sz="0" w:space="0" w:color="auto"/>
      </w:divBdr>
    </w:div>
    <w:div w:id="237521176">
      <w:bodyDiv w:val="1"/>
      <w:marLeft w:val="0"/>
      <w:marRight w:val="0"/>
      <w:marTop w:val="0"/>
      <w:marBottom w:val="0"/>
      <w:divBdr>
        <w:top w:val="none" w:sz="0" w:space="0" w:color="auto"/>
        <w:left w:val="none" w:sz="0" w:space="0" w:color="auto"/>
        <w:bottom w:val="none" w:sz="0" w:space="0" w:color="auto"/>
        <w:right w:val="none" w:sz="0" w:space="0" w:color="auto"/>
      </w:divBdr>
    </w:div>
    <w:div w:id="280652462">
      <w:bodyDiv w:val="1"/>
      <w:marLeft w:val="0"/>
      <w:marRight w:val="0"/>
      <w:marTop w:val="0"/>
      <w:marBottom w:val="0"/>
      <w:divBdr>
        <w:top w:val="none" w:sz="0" w:space="0" w:color="auto"/>
        <w:left w:val="none" w:sz="0" w:space="0" w:color="auto"/>
        <w:bottom w:val="none" w:sz="0" w:space="0" w:color="auto"/>
        <w:right w:val="none" w:sz="0" w:space="0" w:color="auto"/>
      </w:divBdr>
    </w:div>
    <w:div w:id="282230095">
      <w:bodyDiv w:val="1"/>
      <w:marLeft w:val="0"/>
      <w:marRight w:val="0"/>
      <w:marTop w:val="0"/>
      <w:marBottom w:val="0"/>
      <w:divBdr>
        <w:top w:val="none" w:sz="0" w:space="0" w:color="auto"/>
        <w:left w:val="none" w:sz="0" w:space="0" w:color="auto"/>
        <w:bottom w:val="none" w:sz="0" w:space="0" w:color="auto"/>
        <w:right w:val="none" w:sz="0" w:space="0" w:color="auto"/>
      </w:divBdr>
    </w:div>
    <w:div w:id="405762625">
      <w:bodyDiv w:val="1"/>
      <w:marLeft w:val="0"/>
      <w:marRight w:val="0"/>
      <w:marTop w:val="0"/>
      <w:marBottom w:val="0"/>
      <w:divBdr>
        <w:top w:val="none" w:sz="0" w:space="0" w:color="auto"/>
        <w:left w:val="none" w:sz="0" w:space="0" w:color="auto"/>
        <w:bottom w:val="none" w:sz="0" w:space="0" w:color="auto"/>
        <w:right w:val="none" w:sz="0" w:space="0" w:color="auto"/>
      </w:divBdr>
    </w:div>
    <w:div w:id="422073896">
      <w:bodyDiv w:val="1"/>
      <w:marLeft w:val="0"/>
      <w:marRight w:val="0"/>
      <w:marTop w:val="0"/>
      <w:marBottom w:val="0"/>
      <w:divBdr>
        <w:top w:val="none" w:sz="0" w:space="0" w:color="auto"/>
        <w:left w:val="none" w:sz="0" w:space="0" w:color="auto"/>
        <w:bottom w:val="none" w:sz="0" w:space="0" w:color="auto"/>
        <w:right w:val="none" w:sz="0" w:space="0" w:color="auto"/>
      </w:divBdr>
    </w:div>
    <w:div w:id="467014905">
      <w:bodyDiv w:val="1"/>
      <w:marLeft w:val="0"/>
      <w:marRight w:val="0"/>
      <w:marTop w:val="0"/>
      <w:marBottom w:val="0"/>
      <w:divBdr>
        <w:top w:val="none" w:sz="0" w:space="0" w:color="auto"/>
        <w:left w:val="none" w:sz="0" w:space="0" w:color="auto"/>
        <w:bottom w:val="none" w:sz="0" w:space="0" w:color="auto"/>
        <w:right w:val="none" w:sz="0" w:space="0" w:color="auto"/>
      </w:divBdr>
    </w:div>
    <w:div w:id="481586920">
      <w:bodyDiv w:val="1"/>
      <w:marLeft w:val="0"/>
      <w:marRight w:val="0"/>
      <w:marTop w:val="0"/>
      <w:marBottom w:val="0"/>
      <w:divBdr>
        <w:top w:val="none" w:sz="0" w:space="0" w:color="auto"/>
        <w:left w:val="none" w:sz="0" w:space="0" w:color="auto"/>
        <w:bottom w:val="none" w:sz="0" w:space="0" w:color="auto"/>
        <w:right w:val="none" w:sz="0" w:space="0" w:color="auto"/>
      </w:divBdr>
    </w:div>
    <w:div w:id="608896128">
      <w:bodyDiv w:val="1"/>
      <w:marLeft w:val="0"/>
      <w:marRight w:val="0"/>
      <w:marTop w:val="0"/>
      <w:marBottom w:val="0"/>
      <w:divBdr>
        <w:top w:val="none" w:sz="0" w:space="0" w:color="auto"/>
        <w:left w:val="none" w:sz="0" w:space="0" w:color="auto"/>
        <w:bottom w:val="none" w:sz="0" w:space="0" w:color="auto"/>
        <w:right w:val="none" w:sz="0" w:space="0" w:color="auto"/>
      </w:divBdr>
    </w:div>
    <w:div w:id="634214298">
      <w:bodyDiv w:val="1"/>
      <w:marLeft w:val="0"/>
      <w:marRight w:val="0"/>
      <w:marTop w:val="0"/>
      <w:marBottom w:val="0"/>
      <w:divBdr>
        <w:top w:val="none" w:sz="0" w:space="0" w:color="auto"/>
        <w:left w:val="none" w:sz="0" w:space="0" w:color="auto"/>
        <w:bottom w:val="none" w:sz="0" w:space="0" w:color="auto"/>
        <w:right w:val="none" w:sz="0" w:space="0" w:color="auto"/>
      </w:divBdr>
    </w:div>
    <w:div w:id="675502166">
      <w:bodyDiv w:val="1"/>
      <w:marLeft w:val="0"/>
      <w:marRight w:val="0"/>
      <w:marTop w:val="0"/>
      <w:marBottom w:val="0"/>
      <w:divBdr>
        <w:top w:val="none" w:sz="0" w:space="0" w:color="auto"/>
        <w:left w:val="none" w:sz="0" w:space="0" w:color="auto"/>
        <w:bottom w:val="none" w:sz="0" w:space="0" w:color="auto"/>
        <w:right w:val="none" w:sz="0" w:space="0" w:color="auto"/>
      </w:divBdr>
    </w:div>
    <w:div w:id="720980137">
      <w:bodyDiv w:val="1"/>
      <w:marLeft w:val="0"/>
      <w:marRight w:val="0"/>
      <w:marTop w:val="0"/>
      <w:marBottom w:val="0"/>
      <w:divBdr>
        <w:top w:val="none" w:sz="0" w:space="0" w:color="auto"/>
        <w:left w:val="none" w:sz="0" w:space="0" w:color="auto"/>
        <w:bottom w:val="none" w:sz="0" w:space="0" w:color="auto"/>
        <w:right w:val="none" w:sz="0" w:space="0" w:color="auto"/>
      </w:divBdr>
    </w:div>
    <w:div w:id="780345727">
      <w:bodyDiv w:val="1"/>
      <w:marLeft w:val="0"/>
      <w:marRight w:val="0"/>
      <w:marTop w:val="0"/>
      <w:marBottom w:val="0"/>
      <w:divBdr>
        <w:top w:val="none" w:sz="0" w:space="0" w:color="auto"/>
        <w:left w:val="none" w:sz="0" w:space="0" w:color="auto"/>
        <w:bottom w:val="none" w:sz="0" w:space="0" w:color="auto"/>
        <w:right w:val="none" w:sz="0" w:space="0" w:color="auto"/>
      </w:divBdr>
    </w:div>
    <w:div w:id="793476923">
      <w:bodyDiv w:val="1"/>
      <w:marLeft w:val="0"/>
      <w:marRight w:val="0"/>
      <w:marTop w:val="0"/>
      <w:marBottom w:val="0"/>
      <w:divBdr>
        <w:top w:val="none" w:sz="0" w:space="0" w:color="auto"/>
        <w:left w:val="none" w:sz="0" w:space="0" w:color="auto"/>
        <w:bottom w:val="none" w:sz="0" w:space="0" w:color="auto"/>
        <w:right w:val="none" w:sz="0" w:space="0" w:color="auto"/>
      </w:divBdr>
    </w:div>
    <w:div w:id="799693140">
      <w:bodyDiv w:val="1"/>
      <w:marLeft w:val="0"/>
      <w:marRight w:val="0"/>
      <w:marTop w:val="0"/>
      <w:marBottom w:val="0"/>
      <w:divBdr>
        <w:top w:val="none" w:sz="0" w:space="0" w:color="auto"/>
        <w:left w:val="none" w:sz="0" w:space="0" w:color="auto"/>
        <w:bottom w:val="none" w:sz="0" w:space="0" w:color="auto"/>
        <w:right w:val="none" w:sz="0" w:space="0" w:color="auto"/>
      </w:divBdr>
    </w:div>
    <w:div w:id="871575431">
      <w:bodyDiv w:val="1"/>
      <w:marLeft w:val="0"/>
      <w:marRight w:val="0"/>
      <w:marTop w:val="0"/>
      <w:marBottom w:val="0"/>
      <w:divBdr>
        <w:top w:val="none" w:sz="0" w:space="0" w:color="auto"/>
        <w:left w:val="none" w:sz="0" w:space="0" w:color="auto"/>
        <w:bottom w:val="none" w:sz="0" w:space="0" w:color="auto"/>
        <w:right w:val="none" w:sz="0" w:space="0" w:color="auto"/>
      </w:divBdr>
    </w:div>
    <w:div w:id="874974230">
      <w:bodyDiv w:val="1"/>
      <w:marLeft w:val="0"/>
      <w:marRight w:val="0"/>
      <w:marTop w:val="0"/>
      <w:marBottom w:val="0"/>
      <w:divBdr>
        <w:top w:val="none" w:sz="0" w:space="0" w:color="auto"/>
        <w:left w:val="none" w:sz="0" w:space="0" w:color="auto"/>
        <w:bottom w:val="none" w:sz="0" w:space="0" w:color="auto"/>
        <w:right w:val="none" w:sz="0" w:space="0" w:color="auto"/>
      </w:divBdr>
    </w:div>
    <w:div w:id="992221558">
      <w:bodyDiv w:val="1"/>
      <w:marLeft w:val="0"/>
      <w:marRight w:val="0"/>
      <w:marTop w:val="0"/>
      <w:marBottom w:val="0"/>
      <w:divBdr>
        <w:top w:val="none" w:sz="0" w:space="0" w:color="auto"/>
        <w:left w:val="none" w:sz="0" w:space="0" w:color="auto"/>
        <w:bottom w:val="none" w:sz="0" w:space="0" w:color="auto"/>
        <w:right w:val="none" w:sz="0" w:space="0" w:color="auto"/>
      </w:divBdr>
    </w:div>
    <w:div w:id="1071581357">
      <w:bodyDiv w:val="1"/>
      <w:marLeft w:val="0"/>
      <w:marRight w:val="0"/>
      <w:marTop w:val="0"/>
      <w:marBottom w:val="0"/>
      <w:divBdr>
        <w:top w:val="none" w:sz="0" w:space="0" w:color="auto"/>
        <w:left w:val="none" w:sz="0" w:space="0" w:color="auto"/>
        <w:bottom w:val="none" w:sz="0" w:space="0" w:color="auto"/>
        <w:right w:val="none" w:sz="0" w:space="0" w:color="auto"/>
      </w:divBdr>
    </w:div>
    <w:div w:id="1079251814">
      <w:bodyDiv w:val="1"/>
      <w:marLeft w:val="0"/>
      <w:marRight w:val="0"/>
      <w:marTop w:val="0"/>
      <w:marBottom w:val="0"/>
      <w:divBdr>
        <w:top w:val="none" w:sz="0" w:space="0" w:color="auto"/>
        <w:left w:val="none" w:sz="0" w:space="0" w:color="auto"/>
        <w:bottom w:val="none" w:sz="0" w:space="0" w:color="auto"/>
        <w:right w:val="none" w:sz="0" w:space="0" w:color="auto"/>
      </w:divBdr>
    </w:div>
    <w:div w:id="1155799410">
      <w:bodyDiv w:val="1"/>
      <w:marLeft w:val="0"/>
      <w:marRight w:val="0"/>
      <w:marTop w:val="0"/>
      <w:marBottom w:val="0"/>
      <w:divBdr>
        <w:top w:val="none" w:sz="0" w:space="0" w:color="auto"/>
        <w:left w:val="none" w:sz="0" w:space="0" w:color="auto"/>
        <w:bottom w:val="none" w:sz="0" w:space="0" w:color="auto"/>
        <w:right w:val="none" w:sz="0" w:space="0" w:color="auto"/>
      </w:divBdr>
    </w:div>
    <w:div w:id="1166899942">
      <w:bodyDiv w:val="1"/>
      <w:marLeft w:val="0"/>
      <w:marRight w:val="0"/>
      <w:marTop w:val="0"/>
      <w:marBottom w:val="0"/>
      <w:divBdr>
        <w:top w:val="none" w:sz="0" w:space="0" w:color="auto"/>
        <w:left w:val="none" w:sz="0" w:space="0" w:color="auto"/>
        <w:bottom w:val="none" w:sz="0" w:space="0" w:color="auto"/>
        <w:right w:val="none" w:sz="0" w:space="0" w:color="auto"/>
      </w:divBdr>
    </w:div>
    <w:div w:id="1218014296">
      <w:bodyDiv w:val="1"/>
      <w:marLeft w:val="0"/>
      <w:marRight w:val="0"/>
      <w:marTop w:val="0"/>
      <w:marBottom w:val="0"/>
      <w:divBdr>
        <w:top w:val="none" w:sz="0" w:space="0" w:color="auto"/>
        <w:left w:val="none" w:sz="0" w:space="0" w:color="auto"/>
        <w:bottom w:val="none" w:sz="0" w:space="0" w:color="auto"/>
        <w:right w:val="none" w:sz="0" w:space="0" w:color="auto"/>
      </w:divBdr>
    </w:div>
    <w:div w:id="1379012460">
      <w:bodyDiv w:val="1"/>
      <w:marLeft w:val="0"/>
      <w:marRight w:val="0"/>
      <w:marTop w:val="0"/>
      <w:marBottom w:val="0"/>
      <w:divBdr>
        <w:top w:val="none" w:sz="0" w:space="0" w:color="auto"/>
        <w:left w:val="none" w:sz="0" w:space="0" w:color="auto"/>
        <w:bottom w:val="none" w:sz="0" w:space="0" w:color="auto"/>
        <w:right w:val="none" w:sz="0" w:space="0" w:color="auto"/>
      </w:divBdr>
    </w:div>
    <w:div w:id="1383477556">
      <w:bodyDiv w:val="1"/>
      <w:marLeft w:val="0"/>
      <w:marRight w:val="0"/>
      <w:marTop w:val="0"/>
      <w:marBottom w:val="0"/>
      <w:divBdr>
        <w:top w:val="none" w:sz="0" w:space="0" w:color="auto"/>
        <w:left w:val="none" w:sz="0" w:space="0" w:color="auto"/>
        <w:bottom w:val="none" w:sz="0" w:space="0" w:color="auto"/>
        <w:right w:val="none" w:sz="0" w:space="0" w:color="auto"/>
      </w:divBdr>
    </w:div>
    <w:div w:id="1388336951">
      <w:bodyDiv w:val="1"/>
      <w:marLeft w:val="0"/>
      <w:marRight w:val="0"/>
      <w:marTop w:val="0"/>
      <w:marBottom w:val="0"/>
      <w:divBdr>
        <w:top w:val="none" w:sz="0" w:space="0" w:color="auto"/>
        <w:left w:val="none" w:sz="0" w:space="0" w:color="auto"/>
        <w:bottom w:val="none" w:sz="0" w:space="0" w:color="auto"/>
        <w:right w:val="none" w:sz="0" w:space="0" w:color="auto"/>
      </w:divBdr>
    </w:div>
    <w:div w:id="1422145932">
      <w:bodyDiv w:val="1"/>
      <w:marLeft w:val="0"/>
      <w:marRight w:val="0"/>
      <w:marTop w:val="0"/>
      <w:marBottom w:val="0"/>
      <w:divBdr>
        <w:top w:val="none" w:sz="0" w:space="0" w:color="auto"/>
        <w:left w:val="none" w:sz="0" w:space="0" w:color="auto"/>
        <w:bottom w:val="none" w:sz="0" w:space="0" w:color="auto"/>
        <w:right w:val="none" w:sz="0" w:space="0" w:color="auto"/>
      </w:divBdr>
    </w:div>
    <w:div w:id="1482844075">
      <w:bodyDiv w:val="1"/>
      <w:marLeft w:val="0"/>
      <w:marRight w:val="0"/>
      <w:marTop w:val="0"/>
      <w:marBottom w:val="0"/>
      <w:divBdr>
        <w:top w:val="none" w:sz="0" w:space="0" w:color="auto"/>
        <w:left w:val="none" w:sz="0" w:space="0" w:color="auto"/>
        <w:bottom w:val="none" w:sz="0" w:space="0" w:color="auto"/>
        <w:right w:val="none" w:sz="0" w:space="0" w:color="auto"/>
      </w:divBdr>
    </w:div>
    <w:div w:id="1516924666">
      <w:bodyDiv w:val="1"/>
      <w:marLeft w:val="0"/>
      <w:marRight w:val="0"/>
      <w:marTop w:val="0"/>
      <w:marBottom w:val="0"/>
      <w:divBdr>
        <w:top w:val="none" w:sz="0" w:space="0" w:color="auto"/>
        <w:left w:val="none" w:sz="0" w:space="0" w:color="auto"/>
        <w:bottom w:val="none" w:sz="0" w:space="0" w:color="auto"/>
        <w:right w:val="none" w:sz="0" w:space="0" w:color="auto"/>
      </w:divBdr>
    </w:div>
    <w:div w:id="1642611382">
      <w:bodyDiv w:val="1"/>
      <w:marLeft w:val="0"/>
      <w:marRight w:val="0"/>
      <w:marTop w:val="0"/>
      <w:marBottom w:val="0"/>
      <w:divBdr>
        <w:top w:val="none" w:sz="0" w:space="0" w:color="auto"/>
        <w:left w:val="none" w:sz="0" w:space="0" w:color="auto"/>
        <w:bottom w:val="none" w:sz="0" w:space="0" w:color="auto"/>
        <w:right w:val="none" w:sz="0" w:space="0" w:color="auto"/>
      </w:divBdr>
    </w:div>
    <w:div w:id="1743093079">
      <w:bodyDiv w:val="1"/>
      <w:marLeft w:val="0"/>
      <w:marRight w:val="0"/>
      <w:marTop w:val="0"/>
      <w:marBottom w:val="0"/>
      <w:divBdr>
        <w:top w:val="none" w:sz="0" w:space="0" w:color="auto"/>
        <w:left w:val="none" w:sz="0" w:space="0" w:color="auto"/>
        <w:bottom w:val="none" w:sz="0" w:space="0" w:color="auto"/>
        <w:right w:val="none" w:sz="0" w:space="0" w:color="auto"/>
      </w:divBdr>
    </w:div>
    <w:div w:id="1811828955">
      <w:bodyDiv w:val="1"/>
      <w:marLeft w:val="0"/>
      <w:marRight w:val="0"/>
      <w:marTop w:val="0"/>
      <w:marBottom w:val="0"/>
      <w:divBdr>
        <w:top w:val="none" w:sz="0" w:space="0" w:color="auto"/>
        <w:left w:val="none" w:sz="0" w:space="0" w:color="auto"/>
        <w:bottom w:val="none" w:sz="0" w:space="0" w:color="auto"/>
        <w:right w:val="none" w:sz="0" w:space="0" w:color="auto"/>
      </w:divBdr>
    </w:div>
    <w:div w:id="1815877863">
      <w:bodyDiv w:val="1"/>
      <w:marLeft w:val="0"/>
      <w:marRight w:val="0"/>
      <w:marTop w:val="0"/>
      <w:marBottom w:val="0"/>
      <w:divBdr>
        <w:top w:val="none" w:sz="0" w:space="0" w:color="auto"/>
        <w:left w:val="none" w:sz="0" w:space="0" w:color="auto"/>
        <w:bottom w:val="none" w:sz="0" w:space="0" w:color="auto"/>
        <w:right w:val="none" w:sz="0" w:space="0" w:color="auto"/>
      </w:divBdr>
    </w:div>
    <w:div w:id="1882329366">
      <w:bodyDiv w:val="1"/>
      <w:marLeft w:val="0"/>
      <w:marRight w:val="0"/>
      <w:marTop w:val="0"/>
      <w:marBottom w:val="0"/>
      <w:divBdr>
        <w:top w:val="none" w:sz="0" w:space="0" w:color="auto"/>
        <w:left w:val="none" w:sz="0" w:space="0" w:color="auto"/>
        <w:bottom w:val="none" w:sz="0" w:space="0" w:color="auto"/>
        <w:right w:val="none" w:sz="0" w:space="0" w:color="auto"/>
      </w:divBdr>
    </w:div>
    <w:div w:id="1944073946">
      <w:bodyDiv w:val="1"/>
      <w:marLeft w:val="0"/>
      <w:marRight w:val="0"/>
      <w:marTop w:val="0"/>
      <w:marBottom w:val="0"/>
      <w:divBdr>
        <w:top w:val="none" w:sz="0" w:space="0" w:color="auto"/>
        <w:left w:val="none" w:sz="0" w:space="0" w:color="auto"/>
        <w:bottom w:val="none" w:sz="0" w:space="0" w:color="auto"/>
        <w:right w:val="none" w:sz="0" w:space="0" w:color="auto"/>
      </w:divBdr>
    </w:div>
    <w:div w:id="213529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Papel">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980</Words>
  <Characters>5395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Graciela Lugo Solano</dc:creator>
  <cp:keywords/>
  <dc:description/>
  <cp:lastModifiedBy>Ellen Villegas Hernández</cp:lastModifiedBy>
  <cp:revision>2</cp:revision>
  <dcterms:created xsi:type="dcterms:W3CDTF">2025-01-24T20:55:00Z</dcterms:created>
  <dcterms:modified xsi:type="dcterms:W3CDTF">2025-01-24T20:55:00Z</dcterms:modified>
</cp:coreProperties>
</file>